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809" w:rsidRDefault="00046E08">
      <w:r>
        <w:t>Image Citations</w:t>
      </w:r>
      <w:r w:rsidR="00876AAB">
        <w:t xml:space="preserve"> and background</w:t>
      </w:r>
    </w:p>
    <w:p w:rsidR="00046E08" w:rsidRDefault="00046E08"/>
    <w:p w:rsidR="00046E08" w:rsidRPr="00876AAB" w:rsidRDefault="00046E08">
      <w:pPr>
        <w:rPr>
          <w:b/>
        </w:rPr>
      </w:pPr>
      <w:r w:rsidRPr="00876AAB">
        <w:rPr>
          <w:b/>
        </w:rPr>
        <w:t>Slide 1:</w:t>
      </w:r>
    </w:p>
    <w:p w:rsidR="00046E08" w:rsidRDefault="00046E08"/>
    <w:p w:rsidR="00046E08" w:rsidRDefault="00046E08">
      <w:r>
        <w:t>General Map of the United States, by Henry D. Rogers, 1857</w:t>
      </w:r>
    </w:p>
    <w:p w:rsidR="00046E08" w:rsidRDefault="00046E08">
      <w:r>
        <w:t>Geography and Maps Division, Library of Congress</w:t>
      </w:r>
    </w:p>
    <w:p w:rsidR="00046E08" w:rsidRDefault="0000683E">
      <w:hyperlink r:id="rId5" w:history="1">
        <w:r w:rsidR="00046E08" w:rsidRPr="007B12FA">
          <w:rPr>
            <w:rStyle w:val="Hyperlink"/>
          </w:rPr>
          <w:t>http://www.visitthecapitol.gov/Exhibitions/online/1815-to-1851/house-1815-1851/a-fire-bell-in-the-night/269-general-map-of-the-united-states-by-henry-d.html</w:t>
        </w:r>
      </w:hyperlink>
    </w:p>
    <w:p w:rsidR="00046E08" w:rsidRDefault="00046E08"/>
    <w:p w:rsidR="00046E08" w:rsidRPr="00876AAB" w:rsidRDefault="00046E08">
      <w:pPr>
        <w:rPr>
          <w:b/>
        </w:rPr>
      </w:pPr>
    </w:p>
    <w:p w:rsidR="00046E08" w:rsidRPr="00876AAB" w:rsidRDefault="00046E08">
      <w:pPr>
        <w:rPr>
          <w:b/>
        </w:rPr>
      </w:pPr>
      <w:r w:rsidRPr="00876AAB">
        <w:rPr>
          <w:b/>
        </w:rPr>
        <w:t>Slide 2:</w:t>
      </w:r>
    </w:p>
    <w:p w:rsidR="00ED1C63" w:rsidRDefault="00ED1C63" w:rsidP="00ED1C63">
      <w:pPr>
        <w:rPr>
          <w:b/>
          <w:bCs/>
          <w:i/>
          <w:iCs/>
        </w:rPr>
      </w:pPr>
    </w:p>
    <w:p w:rsidR="00ED1C63" w:rsidRPr="00ED1C63" w:rsidRDefault="00ED1C63" w:rsidP="00ED1C63">
      <w:pPr>
        <w:rPr>
          <w:bCs/>
          <w:i/>
          <w:iCs/>
        </w:rPr>
      </w:pPr>
      <w:r w:rsidRPr="00ED1C63">
        <w:rPr>
          <w:bCs/>
          <w:i/>
          <w:iCs/>
        </w:rPr>
        <w:t xml:space="preserve">West and Central African Slaving Regions </w:t>
      </w:r>
    </w:p>
    <w:p w:rsidR="00ED1C63" w:rsidRPr="00ED1C63" w:rsidRDefault="00ED1C63" w:rsidP="00ED1C63">
      <w:r w:rsidRPr="00ED1C63">
        <w:rPr>
          <w:b/>
          <w:bCs/>
        </w:rPr>
        <w:t>Source</w:t>
      </w:r>
      <w:r w:rsidRPr="00ED1C63">
        <w:br/>
        <w:t xml:space="preserve">Adapted from: Theresa Singleton, The Archaeology of the African Diaspora in the Americas (Glassboro, New Jersey: Society for Historical Archaeology, 1995). </w:t>
      </w:r>
    </w:p>
    <w:p w:rsidR="00ED1C63" w:rsidRPr="00ED1C63" w:rsidRDefault="00ED1C63" w:rsidP="00ED1C63">
      <w:r w:rsidRPr="00ED1C63">
        <w:rPr>
          <w:b/>
          <w:bCs/>
        </w:rPr>
        <w:t>Comments</w:t>
      </w:r>
      <w:r w:rsidRPr="00ED1C63">
        <w:br/>
        <w:t>Line drawing of modern map, showing countries of West Africa; also, coastal slaving regions, e.g., Senegambia, Upper Guinea,Gold Coast, Bight of Biafra.</w:t>
      </w:r>
    </w:p>
    <w:p w:rsidR="00ED1C63" w:rsidRDefault="0000683E" w:rsidP="00ED1C63">
      <w:hyperlink r:id="rId6" w:history="1">
        <w:r w:rsidR="00ED1C63" w:rsidRPr="00341E09">
          <w:rPr>
            <w:rStyle w:val="Hyperlink"/>
          </w:rPr>
          <w:t>http://hitchcock.itc.virginia.edu/Slavery/search.html</w:t>
        </w:r>
      </w:hyperlink>
    </w:p>
    <w:p w:rsidR="005958FD" w:rsidRDefault="005958FD"/>
    <w:p w:rsidR="00046E08" w:rsidRDefault="00046E08">
      <w:pPr>
        <w:rPr>
          <w:b/>
        </w:rPr>
      </w:pPr>
      <w:r w:rsidRPr="00876AAB">
        <w:rPr>
          <w:b/>
        </w:rPr>
        <w:t>Slide 3:</w:t>
      </w:r>
    </w:p>
    <w:p w:rsidR="005958FD" w:rsidRPr="00876AAB" w:rsidRDefault="005958FD">
      <w:pPr>
        <w:rPr>
          <w:b/>
        </w:rPr>
      </w:pPr>
    </w:p>
    <w:p w:rsidR="00046E08" w:rsidRDefault="00046E08">
      <w:r>
        <w:t>Slave Trade From Africa to the Americas, 1650-1850</w:t>
      </w:r>
    </w:p>
    <w:p w:rsidR="007806AE" w:rsidRDefault="007806AE"/>
    <w:p w:rsidR="007806AE" w:rsidRDefault="007806AE">
      <w:pPr>
        <w:rPr>
          <w:b/>
        </w:rPr>
      </w:pPr>
      <w:r w:rsidRPr="00876AAB">
        <w:rPr>
          <w:b/>
        </w:rPr>
        <w:t>Slide 4:</w:t>
      </w:r>
    </w:p>
    <w:p w:rsidR="005958FD" w:rsidRPr="00876AAB" w:rsidRDefault="005958FD">
      <w:pPr>
        <w:rPr>
          <w:b/>
        </w:rPr>
      </w:pPr>
    </w:p>
    <w:p w:rsidR="007806AE" w:rsidRDefault="007806AE" w:rsidP="007806AE">
      <w:pPr>
        <w:rPr>
          <w:i/>
          <w:iCs/>
        </w:rPr>
      </w:pPr>
      <w:r w:rsidRPr="007806AE">
        <w:t xml:space="preserve">Plans of the British Slave Ship, Brookes (1789). </w:t>
      </w:r>
      <w:r w:rsidRPr="007806AE">
        <w:rPr>
          <w:i/>
          <w:iCs/>
        </w:rPr>
        <w:t>Library of Congress.</w:t>
      </w:r>
    </w:p>
    <w:p w:rsidR="007806AE" w:rsidRDefault="007806AE" w:rsidP="007806AE">
      <w:pPr>
        <w:rPr>
          <w:iCs/>
        </w:rPr>
      </w:pPr>
    </w:p>
    <w:p w:rsidR="007806AE" w:rsidRPr="007806AE" w:rsidRDefault="007806AE" w:rsidP="007806AE">
      <w:r w:rsidRPr="007806AE">
        <w:rPr>
          <w:i/>
          <w:iCs/>
        </w:rPr>
        <w:t>Slave Deck of the Bark “Wildfire” (Harper’s Weekly, 1860)</w:t>
      </w:r>
    </w:p>
    <w:p w:rsidR="007806AE" w:rsidRDefault="0000683E" w:rsidP="007806AE">
      <w:hyperlink r:id="rId7" w:history="1">
        <w:r w:rsidR="007806AE" w:rsidRPr="007B12FA">
          <w:rPr>
            <w:rStyle w:val="Hyperlink"/>
          </w:rPr>
          <w:t>http://blackhistory.harpweek.com/7Illustrations/Slavery/AfricansOnSlaveBoat.htm</w:t>
        </w:r>
      </w:hyperlink>
    </w:p>
    <w:p w:rsidR="007806AE" w:rsidRDefault="007806AE" w:rsidP="007806AE"/>
    <w:p w:rsidR="007806AE" w:rsidRDefault="007806AE" w:rsidP="007806AE">
      <w:pPr>
        <w:rPr>
          <w:b/>
        </w:rPr>
      </w:pPr>
      <w:r w:rsidRPr="00876AAB">
        <w:rPr>
          <w:b/>
        </w:rPr>
        <w:t>Slide 5:</w:t>
      </w:r>
    </w:p>
    <w:p w:rsidR="00ED1C63" w:rsidRPr="00ED1C63" w:rsidRDefault="00ED1C63" w:rsidP="007806AE">
      <w:r w:rsidRPr="00ED1C63">
        <w:rPr>
          <w:b/>
        </w:rPr>
        <w:br/>
      </w:r>
      <w:r w:rsidRPr="00ED1C63">
        <w:rPr>
          <w:bCs/>
          <w:i/>
          <w:iCs/>
        </w:rPr>
        <w:t>Body Positions of Slaves on the Slave Ship Aurore, 1784</w:t>
      </w:r>
    </w:p>
    <w:p w:rsidR="00ED1C63" w:rsidRPr="00ED1C63" w:rsidRDefault="00ED1C63" w:rsidP="00ED1C63">
      <w:r w:rsidRPr="00ED1C63">
        <w:rPr>
          <w:b/>
          <w:bCs/>
        </w:rPr>
        <w:t>Source</w:t>
      </w:r>
      <w:r w:rsidRPr="00ED1C63">
        <w:br/>
        <w:t xml:space="preserve">Jean Boudriot, Traite et Navire Negrier l'Aurore, 1784 (Paris: published by author, 1984), p. 87. </w:t>
      </w:r>
    </w:p>
    <w:p w:rsidR="00ED1C63" w:rsidRPr="00ED1C63" w:rsidRDefault="00ED1C63" w:rsidP="00ED1C63">
      <w:r w:rsidRPr="00ED1C63">
        <w:rPr>
          <w:b/>
          <w:bCs/>
        </w:rPr>
        <w:t>Comments</w:t>
      </w:r>
      <w:r w:rsidRPr="00ED1C63">
        <w:br/>
        <w:t>Artist's reconstruction of "spoon" position in which slaves were kept in the hold of the French slaving vessel.</w:t>
      </w:r>
    </w:p>
    <w:p w:rsidR="00063DB5" w:rsidRDefault="00063DB5" w:rsidP="007806AE"/>
    <w:p w:rsidR="00ED1C63" w:rsidRDefault="0000683E" w:rsidP="007806AE">
      <w:hyperlink r:id="rId8" w:history="1">
        <w:r w:rsidR="00ED1C63" w:rsidRPr="00341E09">
          <w:rPr>
            <w:rStyle w:val="Hyperlink"/>
          </w:rPr>
          <w:t>http://hitchcock.itc.virginia.edu/Slavery/search.html</w:t>
        </w:r>
      </w:hyperlink>
    </w:p>
    <w:p w:rsidR="00ED1C63" w:rsidRDefault="00ED1C63" w:rsidP="007806AE"/>
    <w:p w:rsidR="005958FD" w:rsidRDefault="00063DB5" w:rsidP="005958FD">
      <w:pPr>
        <w:rPr>
          <w:b/>
        </w:rPr>
      </w:pPr>
      <w:r w:rsidRPr="00876AAB">
        <w:rPr>
          <w:b/>
        </w:rPr>
        <w:t>Slide 6:</w:t>
      </w:r>
    </w:p>
    <w:p w:rsidR="005958FD" w:rsidRDefault="005958FD" w:rsidP="005958FD">
      <w:pPr>
        <w:rPr>
          <w:b/>
        </w:rPr>
      </w:pPr>
    </w:p>
    <w:p w:rsidR="00063DB5" w:rsidRDefault="00063DB5" w:rsidP="005958FD">
      <w:pPr>
        <w:pStyle w:val="ListParagraph"/>
        <w:numPr>
          <w:ilvl w:val="0"/>
          <w:numId w:val="3"/>
        </w:numPr>
      </w:pPr>
      <w:r>
        <w:t xml:space="preserve">Robert Johnson, </w:t>
      </w:r>
      <w:r w:rsidRPr="005958FD">
        <w:rPr>
          <w:i/>
        </w:rPr>
        <w:t xml:space="preserve">Nova Britannia: Offering most excellent fruites by planting in Virginia. </w:t>
      </w:r>
      <w:r>
        <w:t>London: J. Windet for S. Macham, 1609.</w:t>
      </w:r>
    </w:p>
    <w:p w:rsidR="00063DB5" w:rsidRPr="00063DB5" w:rsidRDefault="00063DB5" w:rsidP="00063DB5"/>
    <w:p w:rsidR="00063DB5" w:rsidRDefault="0000683E" w:rsidP="007806AE">
      <w:hyperlink r:id="rId9" w:history="1">
        <w:r w:rsidR="00063DB5" w:rsidRPr="007B12FA">
          <w:rPr>
            <w:rStyle w:val="Hyperlink"/>
          </w:rPr>
          <w:t>http://www.library.upenn.edu/exhibits/rbm/kislak/promotion/a609n001.html</w:t>
        </w:r>
      </w:hyperlink>
    </w:p>
    <w:p w:rsidR="00063DB5" w:rsidRDefault="00063DB5" w:rsidP="007806AE"/>
    <w:p w:rsidR="00063DB5" w:rsidRPr="00063DB5" w:rsidRDefault="00063DB5" w:rsidP="001C2234">
      <w:pPr>
        <w:pStyle w:val="NormalWeb"/>
        <w:numPr>
          <w:ilvl w:val="0"/>
          <w:numId w:val="1"/>
        </w:numPr>
        <w:shd w:val="clear" w:color="auto" w:fill="FFFFFF"/>
        <w:spacing w:line="360" w:lineRule="atLeast"/>
        <w:rPr>
          <w:rFonts w:asciiTheme="minorHAnsi" w:hAnsiTheme="minorHAnsi"/>
          <w:sz w:val="24"/>
          <w:szCs w:val="24"/>
        </w:rPr>
      </w:pPr>
      <w:r w:rsidRPr="00063DB5">
        <w:rPr>
          <w:rFonts w:asciiTheme="minorHAnsi" w:hAnsiTheme="minorHAnsi"/>
          <w:sz w:val="24"/>
          <w:szCs w:val="24"/>
        </w:rPr>
        <w:t xml:space="preserve">A trio of African slaves on the shores of Virginia are portrayed in this engraving entitled </w:t>
      </w:r>
      <w:r w:rsidRPr="00063DB5">
        <w:rPr>
          <w:rStyle w:val="Emphasis"/>
          <w:rFonts w:asciiTheme="minorHAnsi" w:hAnsiTheme="minorHAnsi"/>
          <w:sz w:val="24"/>
          <w:szCs w:val="24"/>
        </w:rPr>
        <w:t>The landing of the first Negroes</w:t>
      </w:r>
      <w:r w:rsidRPr="00063DB5">
        <w:rPr>
          <w:rFonts w:asciiTheme="minorHAnsi" w:hAnsiTheme="minorHAnsi"/>
          <w:sz w:val="24"/>
          <w:szCs w:val="24"/>
        </w:rPr>
        <w:t>. The first Africans arrived at Point Comfort, on the James River, late in August 1619. This illustration was reproduced in S. G. Goodrich’s</w:t>
      </w:r>
      <w:r w:rsidRPr="00063DB5">
        <w:rPr>
          <w:rStyle w:val="apple-converted-space"/>
          <w:rFonts w:asciiTheme="minorHAnsi" w:hAnsiTheme="minorHAnsi"/>
          <w:sz w:val="24"/>
          <w:szCs w:val="24"/>
        </w:rPr>
        <w:t> </w:t>
      </w:r>
      <w:r w:rsidRPr="00063DB5">
        <w:rPr>
          <w:rStyle w:val="Emphasis"/>
          <w:rFonts w:asciiTheme="minorHAnsi" w:hAnsiTheme="minorHAnsi"/>
          <w:sz w:val="24"/>
          <w:szCs w:val="24"/>
        </w:rPr>
        <w:t>Pictorial History of the United States</w:t>
      </w:r>
      <w:r w:rsidRPr="00063DB5">
        <w:rPr>
          <w:rFonts w:asciiTheme="minorHAnsi" w:hAnsiTheme="minorHAnsi"/>
          <w:sz w:val="24"/>
          <w:szCs w:val="24"/>
        </w:rPr>
        <w:t>, a textbook published in Philadelphia in 1860.</w:t>
      </w:r>
    </w:p>
    <w:p w:rsidR="00063DB5" w:rsidRPr="00063DB5" w:rsidRDefault="001C2234" w:rsidP="00063DB5">
      <w:pPr>
        <w:pStyle w:val="NormalWeb"/>
        <w:shd w:val="clear" w:color="auto" w:fill="FFFFFF"/>
        <w:spacing w:line="360" w:lineRule="atLeast"/>
        <w:rPr>
          <w:rFonts w:asciiTheme="minorHAnsi" w:hAnsiTheme="minorHAnsi"/>
          <w:sz w:val="24"/>
          <w:szCs w:val="24"/>
        </w:rPr>
      </w:pPr>
      <w:r>
        <w:rPr>
          <w:rFonts w:asciiTheme="minorHAnsi" w:hAnsiTheme="minorHAnsi"/>
          <w:sz w:val="24"/>
          <w:szCs w:val="24"/>
        </w:rPr>
        <w:tab/>
      </w:r>
      <w:r w:rsidR="00063DB5" w:rsidRPr="00063DB5">
        <w:rPr>
          <w:rFonts w:asciiTheme="minorHAnsi" w:hAnsiTheme="minorHAnsi"/>
          <w:sz w:val="24"/>
          <w:szCs w:val="24"/>
        </w:rPr>
        <w:t>Created: ca. 1860</w:t>
      </w:r>
      <w:r w:rsidR="00063DB5" w:rsidRPr="00063DB5">
        <w:rPr>
          <w:rFonts w:asciiTheme="minorHAnsi" w:hAnsiTheme="minorHAnsi"/>
          <w:sz w:val="24"/>
          <w:szCs w:val="24"/>
        </w:rPr>
        <w:br/>
      </w:r>
      <w:r>
        <w:rPr>
          <w:rFonts w:asciiTheme="minorHAnsi" w:hAnsiTheme="minorHAnsi"/>
          <w:sz w:val="24"/>
          <w:szCs w:val="24"/>
        </w:rPr>
        <w:tab/>
      </w:r>
      <w:r w:rsidR="00063DB5" w:rsidRPr="00063DB5">
        <w:rPr>
          <w:rFonts w:asciiTheme="minorHAnsi" w:hAnsiTheme="minorHAnsi"/>
          <w:sz w:val="24"/>
          <w:szCs w:val="24"/>
        </w:rPr>
        <w:t>Medium: Engraving</w:t>
      </w:r>
    </w:p>
    <w:p w:rsidR="00063DB5" w:rsidRDefault="001C2234" w:rsidP="00063DB5">
      <w:pPr>
        <w:pStyle w:val="NormalWeb"/>
        <w:shd w:val="clear" w:color="auto" w:fill="FFFFFF"/>
        <w:spacing w:line="360" w:lineRule="atLeast"/>
        <w:rPr>
          <w:rFonts w:asciiTheme="minorHAnsi" w:hAnsiTheme="minorHAnsi"/>
          <w:sz w:val="24"/>
          <w:szCs w:val="24"/>
        </w:rPr>
      </w:pPr>
      <w:r>
        <w:rPr>
          <w:rFonts w:asciiTheme="minorHAnsi" w:hAnsiTheme="minorHAnsi"/>
          <w:sz w:val="24"/>
          <w:szCs w:val="24"/>
        </w:rPr>
        <w:tab/>
      </w:r>
      <w:r w:rsidR="00063DB5" w:rsidRPr="00063DB5">
        <w:rPr>
          <w:rFonts w:asciiTheme="minorHAnsi" w:hAnsiTheme="minorHAnsi"/>
          <w:sz w:val="24"/>
          <w:szCs w:val="24"/>
        </w:rPr>
        <w:t>Courtesy of</w:t>
      </w:r>
      <w:r w:rsidR="00063DB5" w:rsidRPr="00063DB5">
        <w:rPr>
          <w:rStyle w:val="apple-converted-space"/>
          <w:rFonts w:asciiTheme="minorHAnsi" w:hAnsiTheme="minorHAnsi"/>
          <w:sz w:val="24"/>
          <w:szCs w:val="24"/>
        </w:rPr>
        <w:t> </w:t>
      </w:r>
      <w:hyperlink r:id="rId10" w:history="1">
        <w:r w:rsidR="00063DB5" w:rsidRPr="00063DB5">
          <w:rPr>
            <w:rStyle w:val="Hyperlink"/>
            <w:rFonts w:asciiTheme="minorHAnsi" w:hAnsiTheme="minorHAnsi"/>
            <w:color w:val="auto"/>
            <w:sz w:val="24"/>
            <w:szCs w:val="24"/>
            <w:u w:val="none"/>
          </w:rPr>
          <w:t>Library of Virginia</w:t>
        </w:r>
      </w:hyperlink>
    </w:p>
    <w:p w:rsidR="00063DB5" w:rsidRDefault="0000683E" w:rsidP="00063DB5">
      <w:pPr>
        <w:pStyle w:val="NormalWeb"/>
        <w:shd w:val="clear" w:color="auto" w:fill="FFFFFF"/>
        <w:spacing w:line="360" w:lineRule="atLeast"/>
        <w:rPr>
          <w:rFonts w:asciiTheme="minorHAnsi" w:hAnsiTheme="minorHAnsi"/>
          <w:sz w:val="24"/>
          <w:szCs w:val="24"/>
        </w:rPr>
      </w:pPr>
      <w:hyperlink r:id="rId11" w:history="1">
        <w:r w:rsidR="00063DB5" w:rsidRPr="007B12FA">
          <w:rPr>
            <w:rStyle w:val="Hyperlink"/>
            <w:rFonts w:asciiTheme="minorHAnsi" w:hAnsiTheme="minorHAnsi"/>
            <w:sz w:val="24"/>
            <w:szCs w:val="24"/>
          </w:rPr>
          <w:t>http://www.encyclopediavirginia.org/</w:t>
        </w:r>
      </w:hyperlink>
    </w:p>
    <w:p w:rsidR="001C2234" w:rsidRPr="001C2234" w:rsidRDefault="001C2234" w:rsidP="001C2234">
      <w:pPr>
        <w:pStyle w:val="NormalWeb"/>
        <w:numPr>
          <w:ilvl w:val="0"/>
          <w:numId w:val="1"/>
        </w:numPr>
        <w:shd w:val="clear" w:color="auto" w:fill="FFFFFF"/>
        <w:spacing w:line="360" w:lineRule="atLeast"/>
        <w:rPr>
          <w:rFonts w:asciiTheme="minorHAnsi" w:hAnsiTheme="minorHAnsi"/>
          <w:sz w:val="24"/>
          <w:szCs w:val="24"/>
        </w:rPr>
      </w:pPr>
      <w:r w:rsidRPr="001C2234">
        <w:rPr>
          <w:rFonts w:asciiTheme="minorHAnsi" w:hAnsiTheme="minorHAnsi"/>
          <w:sz w:val="24"/>
          <w:szCs w:val="24"/>
        </w:rPr>
        <w:t>White men are shown examining and whipping slaves and loading them onto a ship in Africa; meanwhile, at center, negotiations with native slave traders continue over the final price for the human cargo. This engraving was published in the 1858 edition of</w:t>
      </w:r>
      <w:r w:rsidRPr="001C2234">
        <w:rPr>
          <w:rStyle w:val="apple-converted-space"/>
          <w:rFonts w:asciiTheme="minorHAnsi" w:hAnsiTheme="minorHAnsi"/>
          <w:sz w:val="24"/>
          <w:szCs w:val="24"/>
        </w:rPr>
        <w:t> </w:t>
      </w:r>
      <w:r w:rsidRPr="001C2234">
        <w:rPr>
          <w:rStyle w:val="Emphasis"/>
          <w:rFonts w:asciiTheme="minorHAnsi" w:hAnsiTheme="minorHAnsi"/>
          <w:sz w:val="24"/>
          <w:szCs w:val="24"/>
        </w:rPr>
        <w:t>The History of Slavery and the Slave Trade, Ancient and Modern</w:t>
      </w:r>
      <w:r w:rsidRPr="001C2234">
        <w:rPr>
          <w:rFonts w:asciiTheme="minorHAnsi" w:hAnsiTheme="minorHAnsi"/>
          <w:sz w:val="24"/>
          <w:szCs w:val="24"/>
        </w:rPr>
        <w:t>, a book “compiled from authentic materials” by author W. O. Blake and sold by subscription.</w:t>
      </w:r>
    </w:p>
    <w:p w:rsidR="001C2234" w:rsidRPr="001C2234" w:rsidRDefault="001C2234" w:rsidP="001C2234">
      <w:pPr>
        <w:pStyle w:val="NormalWeb"/>
        <w:shd w:val="clear" w:color="auto" w:fill="FFFFFF"/>
        <w:spacing w:line="360" w:lineRule="atLeast"/>
        <w:rPr>
          <w:rFonts w:asciiTheme="minorHAnsi" w:hAnsiTheme="minorHAnsi"/>
          <w:sz w:val="24"/>
          <w:szCs w:val="24"/>
        </w:rPr>
      </w:pPr>
      <w:r>
        <w:rPr>
          <w:rFonts w:asciiTheme="minorHAnsi" w:hAnsiTheme="minorHAnsi"/>
          <w:sz w:val="24"/>
          <w:szCs w:val="24"/>
        </w:rPr>
        <w:tab/>
      </w:r>
      <w:r w:rsidRPr="001C2234">
        <w:rPr>
          <w:rFonts w:asciiTheme="minorHAnsi" w:hAnsiTheme="minorHAnsi"/>
          <w:sz w:val="24"/>
          <w:szCs w:val="24"/>
        </w:rPr>
        <w:t>Original Author: Felch &amp; Riches, engravers</w:t>
      </w:r>
      <w:r w:rsidRPr="001C2234">
        <w:rPr>
          <w:rFonts w:asciiTheme="minorHAnsi" w:hAnsiTheme="minorHAnsi"/>
          <w:sz w:val="24"/>
          <w:szCs w:val="24"/>
        </w:rPr>
        <w:br/>
      </w:r>
      <w:r>
        <w:rPr>
          <w:rFonts w:asciiTheme="minorHAnsi" w:hAnsiTheme="minorHAnsi"/>
          <w:sz w:val="24"/>
          <w:szCs w:val="24"/>
        </w:rPr>
        <w:tab/>
      </w:r>
      <w:r w:rsidRPr="001C2234">
        <w:rPr>
          <w:rFonts w:asciiTheme="minorHAnsi" w:hAnsiTheme="minorHAnsi"/>
          <w:sz w:val="24"/>
          <w:szCs w:val="24"/>
        </w:rPr>
        <w:t>Created: ca. 1857</w:t>
      </w:r>
      <w:r w:rsidRPr="001C2234">
        <w:rPr>
          <w:rFonts w:asciiTheme="minorHAnsi" w:hAnsiTheme="minorHAnsi"/>
          <w:sz w:val="24"/>
          <w:szCs w:val="24"/>
        </w:rPr>
        <w:br/>
      </w:r>
      <w:r>
        <w:rPr>
          <w:rFonts w:asciiTheme="minorHAnsi" w:hAnsiTheme="minorHAnsi"/>
          <w:sz w:val="24"/>
          <w:szCs w:val="24"/>
        </w:rPr>
        <w:tab/>
      </w:r>
      <w:r w:rsidRPr="001C2234">
        <w:rPr>
          <w:rFonts w:asciiTheme="minorHAnsi" w:hAnsiTheme="minorHAnsi"/>
          <w:sz w:val="24"/>
          <w:szCs w:val="24"/>
        </w:rPr>
        <w:t>Medium: Engraving</w:t>
      </w:r>
    </w:p>
    <w:p w:rsidR="001C2234" w:rsidRPr="001C2234" w:rsidRDefault="001C2234" w:rsidP="001C2234">
      <w:pPr>
        <w:pStyle w:val="NormalWeb"/>
        <w:shd w:val="clear" w:color="auto" w:fill="FFFFFF"/>
        <w:spacing w:line="360" w:lineRule="atLeast"/>
        <w:rPr>
          <w:rFonts w:asciiTheme="minorHAnsi" w:hAnsiTheme="minorHAnsi"/>
          <w:sz w:val="24"/>
          <w:szCs w:val="24"/>
        </w:rPr>
      </w:pPr>
      <w:r>
        <w:rPr>
          <w:rFonts w:asciiTheme="minorHAnsi" w:hAnsiTheme="minorHAnsi"/>
          <w:sz w:val="24"/>
          <w:szCs w:val="24"/>
        </w:rPr>
        <w:tab/>
      </w:r>
      <w:r w:rsidRPr="001C2234">
        <w:rPr>
          <w:rFonts w:asciiTheme="minorHAnsi" w:hAnsiTheme="minorHAnsi"/>
          <w:sz w:val="24"/>
          <w:szCs w:val="24"/>
        </w:rPr>
        <w:t>Courtesy of</w:t>
      </w:r>
      <w:r w:rsidRPr="001C2234">
        <w:rPr>
          <w:rStyle w:val="apple-converted-space"/>
          <w:rFonts w:asciiTheme="minorHAnsi" w:hAnsiTheme="minorHAnsi"/>
          <w:sz w:val="24"/>
          <w:szCs w:val="24"/>
        </w:rPr>
        <w:t> </w:t>
      </w:r>
      <w:hyperlink r:id="rId12" w:history="1">
        <w:r w:rsidRPr="001C2234">
          <w:rPr>
            <w:rStyle w:val="Hyperlink"/>
            <w:rFonts w:asciiTheme="minorHAnsi" w:hAnsiTheme="minorHAnsi"/>
            <w:color w:val="auto"/>
            <w:sz w:val="24"/>
            <w:szCs w:val="24"/>
            <w:u w:val="none"/>
          </w:rPr>
          <w:t>Library of Virginia</w:t>
        </w:r>
      </w:hyperlink>
    </w:p>
    <w:p w:rsidR="00046E08" w:rsidRPr="00876AAB" w:rsidRDefault="001C2234">
      <w:pPr>
        <w:rPr>
          <w:b/>
        </w:rPr>
      </w:pPr>
      <w:r w:rsidRPr="00876AAB">
        <w:rPr>
          <w:b/>
        </w:rPr>
        <w:t>Slide 7:</w:t>
      </w:r>
    </w:p>
    <w:p w:rsidR="001C2234" w:rsidRDefault="001C2234"/>
    <w:p w:rsidR="001C2234" w:rsidRDefault="001C2234" w:rsidP="001C2234">
      <w:pPr>
        <w:pStyle w:val="ListParagraph"/>
        <w:numPr>
          <w:ilvl w:val="0"/>
          <w:numId w:val="1"/>
        </w:numPr>
      </w:pPr>
      <w:r>
        <w:t xml:space="preserve">Image of the African Burial Ground, courtesy of the National Parks Service </w:t>
      </w:r>
    </w:p>
    <w:p w:rsidR="001C2234" w:rsidRDefault="001C2234">
      <w:r>
        <w:tab/>
      </w:r>
      <w:hyperlink r:id="rId13" w:history="1">
        <w:r w:rsidRPr="007B12FA">
          <w:rPr>
            <w:rStyle w:val="Hyperlink"/>
          </w:rPr>
          <w:t>www.nps.gov</w:t>
        </w:r>
      </w:hyperlink>
    </w:p>
    <w:p w:rsidR="001C2234" w:rsidRDefault="001C2234"/>
    <w:p w:rsidR="001C2234" w:rsidRPr="001C2234" w:rsidRDefault="001C2234" w:rsidP="001C2234">
      <w:pPr>
        <w:pStyle w:val="Heading3"/>
        <w:numPr>
          <w:ilvl w:val="0"/>
          <w:numId w:val="1"/>
        </w:numPr>
        <w:spacing w:before="0" w:beforeAutospacing="0" w:after="300" w:afterAutospacing="0"/>
        <w:rPr>
          <w:rFonts w:asciiTheme="minorHAnsi" w:eastAsia="Times New Roman" w:hAnsiTheme="minorHAnsi" w:cs="Arial"/>
          <w:b w:val="0"/>
          <w:sz w:val="24"/>
          <w:szCs w:val="24"/>
        </w:rPr>
      </w:pPr>
      <w:r w:rsidRPr="001C2234">
        <w:rPr>
          <w:rFonts w:asciiTheme="minorHAnsi" w:eastAsia="Times New Roman" w:hAnsiTheme="minorHAnsi" w:cs="Arial"/>
          <w:b w:val="0"/>
          <w:sz w:val="24"/>
          <w:szCs w:val="24"/>
        </w:rPr>
        <w:t>Three-quarter length portrait of Sojourner Truth</w:t>
      </w:r>
    </w:p>
    <w:p w:rsidR="001C2234" w:rsidRPr="001C2234" w:rsidRDefault="001C2234" w:rsidP="001C2234">
      <w:pPr>
        <w:pStyle w:val="NormalWeb"/>
        <w:spacing w:after="300" w:afterAutospacing="0"/>
        <w:ind w:left="720"/>
        <w:rPr>
          <w:rFonts w:asciiTheme="minorHAnsi" w:hAnsiTheme="minorHAnsi" w:cs="Arial"/>
          <w:sz w:val="24"/>
          <w:szCs w:val="24"/>
        </w:rPr>
      </w:pPr>
      <w:r w:rsidRPr="001C2234">
        <w:rPr>
          <w:rFonts w:asciiTheme="minorHAnsi" w:hAnsiTheme="minorHAnsi" w:cs="Arial"/>
          <w:sz w:val="24"/>
          <w:szCs w:val="24"/>
        </w:rPr>
        <w:t>Born a slave in 1797 in Ulster County, New York, Sojourner Truth spoke out against slavery and injustice, and for women’s rights, making people from President Lincoln to street toughs listen. The phrase "I sell the shadow..." often accompanied copies of this portrait, which was sold to raise funds for the anti-slavery cause.</w:t>
      </w:r>
    </w:p>
    <w:p w:rsidR="001C2234" w:rsidRDefault="001C2234" w:rsidP="001C2234">
      <w:pPr>
        <w:pStyle w:val="NormalWeb"/>
        <w:spacing w:after="300" w:afterAutospacing="0"/>
        <w:ind w:left="720"/>
        <w:rPr>
          <w:rFonts w:asciiTheme="minorHAnsi" w:hAnsiTheme="minorHAnsi" w:cs="Arial"/>
          <w:sz w:val="24"/>
          <w:szCs w:val="24"/>
        </w:rPr>
      </w:pPr>
      <w:r w:rsidRPr="001C2234">
        <w:rPr>
          <w:rFonts w:asciiTheme="minorHAnsi" w:hAnsiTheme="minorHAnsi" w:cs="Arial"/>
          <w:sz w:val="24"/>
          <w:szCs w:val="24"/>
        </w:rPr>
        <w:t>Source:</w:t>
      </w:r>
      <w:r w:rsidRPr="001C2234">
        <w:rPr>
          <w:rStyle w:val="apple-converted-space"/>
          <w:rFonts w:asciiTheme="minorHAnsi" w:hAnsiTheme="minorHAnsi" w:cs="Arial"/>
          <w:sz w:val="24"/>
          <w:szCs w:val="24"/>
        </w:rPr>
        <w:t> </w:t>
      </w:r>
      <w:hyperlink r:id="rId14" w:history="1">
        <w:r w:rsidRPr="001C2234">
          <w:rPr>
            <w:rStyle w:val="Hyperlink"/>
            <w:rFonts w:asciiTheme="minorHAnsi" w:hAnsiTheme="minorHAnsi" w:cs="Arial"/>
            <w:color w:val="auto"/>
            <w:sz w:val="24"/>
            <w:szCs w:val="24"/>
            <w:u w:val="none"/>
          </w:rPr>
          <w:t>Schomburg Center for Research in Black Culture/Photographs and Prints Division/The New York Public Library</w:t>
        </w:r>
      </w:hyperlink>
    </w:p>
    <w:p w:rsidR="001C2234" w:rsidRDefault="0000683E" w:rsidP="001C2234">
      <w:pPr>
        <w:pStyle w:val="NormalWeb"/>
        <w:spacing w:after="300" w:afterAutospacing="0"/>
        <w:ind w:left="720"/>
        <w:rPr>
          <w:rFonts w:asciiTheme="minorHAnsi" w:hAnsiTheme="minorHAnsi" w:cs="Arial"/>
          <w:sz w:val="24"/>
          <w:szCs w:val="24"/>
        </w:rPr>
      </w:pPr>
      <w:hyperlink r:id="rId15" w:history="1">
        <w:r w:rsidR="001C2234" w:rsidRPr="007B12FA">
          <w:rPr>
            <w:rStyle w:val="Hyperlink"/>
            <w:rFonts w:asciiTheme="minorHAnsi" w:hAnsiTheme="minorHAnsi" w:cs="Arial"/>
            <w:sz w:val="24"/>
            <w:szCs w:val="24"/>
          </w:rPr>
          <w:t>http://maap.columbia.edu/image/view/759.html</w:t>
        </w:r>
      </w:hyperlink>
    </w:p>
    <w:p w:rsidR="001C2234" w:rsidRDefault="001C2234" w:rsidP="001C2234">
      <w:pPr>
        <w:pStyle w:val="NormalWeb"/>
        <w:numPr>
          <w:ilvl w:val="0"/>
          <w:numId w:val="1"/>
        </w:numPr>
        <w:spacing w:after="300" w:afterAutospacing="0"/>
        <w:rPr>
          <w:rFonts w:asciiTheme="minorHAnsi" w:hAnsiTheme="minorHAnsi" w:cs="Arial"/>
          <w:sz w:val="24"/>
          <w:szCs w:val="24"/>
        </w:rPr>
      </w:pPr>
      <w:r>
        <w:rPr>
          <w:rFonts w:asciiTheme="minorHAnsi" w:hAnsiTheme="minorHAnsi" w:cs="Arial"/>
          <w:sz w:val="24"/>
          <w:szCs w:val="24"/>
        </w:rPr>
        <w:t>Portrait of Reverend Richard Allen of Philadelphia</w:t>
      </w:r>
    </w:p>
    <w:p w:rsidR="001C2234" w:rsidRPr="00876AAB" w:rsidRDefault="001C2234" w:rsidP="001C2234">
      <w:pPr>
        <w:pStyle w:val="NormalWeb"/>
        <w:shd w:val="clear" w:color="auto" w:fill="FFFFFF"/>
        <w:spacing w:before="96" w:beforeAutospacing="0" w:after="120" w:afterAutospacing="0" w:line="285" w:lineRule="atLeast"/>
        <w:rPr>
          <w:rFonts w:asciiTheme="minorHAnsi" w:hAnsiTheme="minorHAnsi"/>
          <w:sz w:val="24"/>
          <w:szCs w:val="24"/>
        </w:rPr>
      </w:pPr>
      <w:r>
        <w:rPr>
          <w:rFonts w:asciiTheme="minorHAnsi" w:hAnsiTheme="minorHAnsi"/>
          <w:sz w:val="24"/>
          <w:szCs w:val="24"/>
        </w:rPr>
        <w:tab/>
      </w:r>
      <w:hyperlink r:id="rId16" w:tooltip="Richard Allen (reverend)" w:history="1">
        <w:r w:rsidRPr="001C2234">
          <w:rPr>
            <w:rStyle w:val="Hyperlink"/>
            <w:rFonts w:asciiTheme="minorHAnsi" w:hAnsiTheme="minorHAnsi"/>
            <w:color w:val="auto"/>
            <w:sz w:val="24"/>
            <w:szCs w:val="24"/>
            <w:u w:val="none"/>
          </w:rPr>
          <w:t>Richard Allen</w:t>
        </w:r>
      </w:hyperlink>
      <w:r w:rsidRPr="001C2234">
        <w:rPr>
          <w:rFonts w:asciiTheme="minorHAnsi" w:hAnsiTheme="minorHAnsi"/>
          <w:sz w:val="24"/>
          <w:szCs w:val="24"/>
        </w:rPr>
        <w:t>, from the frontispiece of</w:t>
      </w:r>
      <w:r w:rsidR="00876AAB">
        <w:rPr>
          <w:rFonts w:asciiTheme="minorHAnsi" w:hAnsiTheme="minorHAnsi"/>
          <w:sz w:val="24"/>
          <w:szCs w:val="24"/>
        </w:rPr>
        <w:t xml:space="preserve"> </w:t>
      </w:r>
      <w:r w:rsidR="00876AAB">
        <w:rPr>
          <w:rFonts w:asciiTheme="minorHAnsi" w:hAnsiTheme="minorHAnsi"/>
          <w:i/>
          <w:sz w:val="24"/>
          <w:szCs w:val="24"/>
        </w:rPr>
        <w:t xml:space="preserve">History of the African Methodist </w:t>
      </w:r>
      <w:r w:rsidR="00876AAB">
        <w:rPr>
          <w:rFonts w:asciiTheme="minorHAnsi" w:hAnsiTheme="minorHAnsi"/>
          <w:i/>
          <w:sz w:val="24"/>
          <w:szCs w:val="24"/>
        </w:rPr>
        <w:tab/>
        <w:t>Episcopal Church</w:t>
      </w:r>
      <w:r w:rsidRPr="00876AAB">
        <w:rPr>
          <w:rStyle w:val="apple-converted-space"/>
          <w:rFonts w:asciiTheme="minorHAnsi" w:hAnsiTheme="minorHAnsi"/>
          <w:i/>
          <w:sz w:val="24"/>
          <w:szCs w:val="24"/>
        </w:rPr>
        <w:t> </w:t>
      </w:r>
      <w:r w:rsidRPr="00876AAB">
        <w:rPr>
          <w:rFonts w:asciiTheme="minorHAnsi" w:hAnsiTheme="minorHAnsi"/>
          <w:sz w:val="24"/>
          <w:szCs w:val="24"/>
        </w:rPr>
        <w:t>(1891) by</w:t>
      </w:r>
      <w:r w:rsidRPr="00876AAB">
        <w:rPr>
          <w:rStyle w:val="apple-converted-space"/>
          <w:rFonts w:asciiTheme="minorHAnsi" w:hAnsiTheme="minorHAnsi"/>
          <w:sz w:val="24"/>
          <w:szCs w:val="24"/>
        </w:rPr>
        <w:t> </w:t>
      </w:r>
      <w:hyperlink r:id="rId17" w:tooltip="Daniel A. Payne (page does not exist)" w:history="1">
        <w:r w:rsidRPr="00876AAB">
          <w:rPr>
            <w:rStyle w:val="Hyperlink"/>
            <w:rFonts w:asciiTheme="minorHAnsi" w:hAnsiTheme="minorHAnsi"/>
            <w:color w:val="auto"/>
            <w:sz w:val="24"/>
            <w:szCs w:val="24"/>
            <w:u w:val="none"/>
          </w:rPr>
          <w:t>Daniel A. Payne</w:t>
        </w:r>
      </w:hyperlink>
      <w:r w:rsidRPr="00876AAB">
        <w:rPr>
          <w:rFonts w:asciiTheme="minorHAnsi" w:hAnsiTheme="minorHAnsi"/>
          <w:sz w:val="24"/>
          <w:szCs w:val="24"/>
        </w:rPr>
        <w:t>.</w:t>
      </w:r>
    </w:p>
    <w:p w:rsidR="001C2234" w:rsidRDefault="00876AAB" w:rsidP="001C2234">
      <w:pPr>
        <w:pStyle w:val="NormalWeb"/>
        <w:shd w:val="clear" w:color="auto" w:fill="FFFFFF"/>
        <w:spacing w:before="96" w:beforeAutospacing="0" w:after="120" w:afterAutospacing="0" w:line="285" w:lineRule="atLeast"/>
        <w:rPr>
          <w:rFonts w:asciiTheme="minorHAnsi" w:hAnsiTheme="minorHAnsi"/>
          <w:sz w:val="24"/>
          <w:szCs w:val="24"/>
        </w:rPr>
      </w:pPr>
      <w:r>
        <w:rPr>
          <w:rFonts w:asciiTheme="minorHAnsi" w:hAnsiTheme="minorHAnsi"/>
          <w:sz w:val="24"/>
          <w:szCs w:val="24"/>
        </w:rPr>
        <w:tab/>
      </w:r>
      <w:r w:rsidR="001C2234" w:rsidRPr="00EF509D">
        <w:rPr>
          <w:rFonts w:asciiTheme="minorHAnsi" w:hAnsiTheme="minorHAnsi"/>
          <w:i/>
          <w:sz w:val="24"/>
          <w:szCs w:val="24"/>
        </w:rPr>
        <w:t>Source</w:t>
      </w:r>
      <w:r w:rsidR="001C2234" w:rsidRPr="001C2234">
        <w:rPr>
          <w:rFonts w:asciiTheme="minorHAnsi" w:hAnsiTheme="minorHAnsi"/>
          <w:sz w:val="24"/>
          <w:szCs w:val="24"/>
        </w:rPr>
        <w:t>:</w:t>
      </w:r>
      <w:r w:rsidR="001C2234" w:rsidRPr="001C2234">
        <w:rPr>
          <w:rStyle w:val="apple-converted-space"/>
          <w:rFonts w:asciiTheme="minorHAnsi" w:hAnsiTheme="minorHAnsi"/>
          <w:sz w:val="24"/>
          <w:szCs w:val="24"/>
        </w:rPr>
        <w:t> </w:t>
      </w:r>
      <w:hyperlink r:id="rId18" w:history="1">
        <w:r w:rsidR="001C2234" w:rsidRPr="00876AAB">
          <w:rPr>
            <w:rStyle w:val="Hyperlink"/>
            <w:rFonts w:asciiTheme="minorHAnsi" w:hAnsiTheme="minorHAnsi"/>
            <w:color w:val="auto"/>
            <w:sz w:val="24"/>
            <w:szCs w:val="24"/>
            <w:u w:val="none"/>
          </w:rPr>
          <w:t>http://docsouth.unc.edu/church/payne/paynefp.jpg</w:t>
        </w:r>
      </w:hyperlink>
    </w:p>
    <w:p w:rsidR="00876AAB" w:rsidRDefault="00876AAB" w:rsidP="001C2234">
      <w:pPr>
        <w:pStyle w:val="NormalWeb"/>
        <w:shd w:val="clear" w:color="auto" w:fill="FFFFFF"/>
        <w:spacing w:before="96" w:beforeAutospacing="0" w:after="120" w:afterAutospacing="0" w:line="285" w:lineRule="atLeast"/>
        <w:rPr>
          <w:rFonts w:asciiTheme="minorHAnsi" w:hAnsiTheme="minorHAnsi"/>
          <w:sz w:val="24"/>
          <w:szCs w:val="24"/>
        </w:rPr>
      </w:pPr>
    </w:p>
    <w:p w:rsidR="00876AAB" w:rsidRPr="00876AAB" w:rsidRDefault="00876AAB" w:rsidP="001C2234">
      <w:pPr>
        <w:pStyle w:val="NormalWeb"/>
        <w:shd w:val="clear" w:color="auto" w:fill="FFFFFF"/>
        <w:spacing w:before="96" w:beforeAutospacing="0" w:after="120" w:afterAutospacing="0" w:line="285" w:lineRule="atLeast"/>
        <w:rPr>
          <w:rFonts w:asciiTheme="minorHAnsi" w:hAnsiTheme="minorHAnsi"/>
          <w:b/>
          <w:sz w:val="24"/>
          <w:szCs w:val="24"/>
        </w:rPr>
      </w:pPr>
      <w:r w:rsidRPr="00876AAB">
        <w:rPr>
          <w:rFonts w:asciiTheme="minorHAnsi" w:hAnsiTheme="minorHAnsi"/>
          <w:b/>
          <w:sz w:val="24"/>
          <w:szCs w:val="24"/>
        </w:rPr>
        <w:t>Slide 8:</w:t>
      </w:r>
    </w:p>
    <w:p w:rsidR="00876AAB" w:rsidRDefault="00876AAB" w:rsidP="001C2234">
      <w:pPr>
        <w:pStyle w:val="NormalWeb"/>
        <w:shd w:val="clear" w:color="auto" w:fill="FFFFFF"/>
        <w:spacing w:before="96" w:beforeAutospacing="0" w:after="120" w:afterAutospacing="0" w:line="285" w:lineRule="atLeast"/>
        <w:rPr>
          <w:rFonts w:asciiTheme="minorHAnsi" w:hAnsiTheme="minorHAnsi"/>
          <w:sz w:val="24"/>
          <w:szCs w:val="24"/>
        </w:rPr>
      </w:pPr>
      <w:r>
        <w:rPr>
          <w:rFonts w:asciiTheme="minorHAnsi" w:hAnsiTheme="minorHAnsi"/>
          <w:sz w:val="24"/>
          <w:szCs w:val="24"/>
        </w:rPr>
        <w:t>Runaway Ad for four Negro men.</w:t>
      </w:r>
    </w:p>
    <w:p w:rsidR="00876AAB" w:rsidRPr="00876AAB" w:rsidRDefault="00876AAB" w:rsidP="00876AAB">
      <w:pPr>
        <w:pStyle w:val="NormalWeb"/>
        <w:shd w:val="clear" w:color="auto" w:fill="FFFFFF"/>
        <w:spacing w:before="96" w:after="120" w:line="285" w:lineRule="atLeast"/>
        <w:rPr>
          <w:rFonts w:asciiTheme="minorHAnsi" w:hAnsiTheme="minorHAnsi"/>
          <w:sz w:val="24"/>
          <w:szCs w:val="24"/>
        </w:rPr>
      </w:pPr>
      <w:r>
        <w:rPr>
          <w:rFonts w:asciiTheme="minorHAnsi" w:hAnsiTheme="minorHAnsi"/>
          <w:sz w:val="24"/>
          <w:szCs w:val="24"/>
        </w:rPr>
        <w:t>RUN AWAY AD TEXT:</w:t>
      </w:r>
    </w:p>
    <w:p w:rsidR="00876AAB" w:rsidRPr="00876AAB" w:rsidRDefault="00876AAB" w:rsidP="00876AAB">
      <w:pPr>
        <w:pStyle w:val="NormalWeb"/>
        <w:shd w:val="clear" w:color="auto" w:fill="FFFFFF"/>
        <w:spacing w:before="96" w:after="120" w:line="285" w:lineRule="atLeast"/>
        <w:rPr>
          <w:rFonts w:asciiTheme="minorHAnsi" w:hAnsiTheme="minorHAnsi"/>
          <w:sz w:val="24"/>
          <w:szCs w:val="24"/>
        </w:rPr>
      </w:pPr>
      <w:r w:rsidRPr="00876AAB">
        <w:rPr>
          <w:rFonts w:asciiTheme="minorHAnsi" w:hAnsiTheme="minorHAnsi"/>
          <w:sz w:val="24"/>
          <w:szCs w:val="24"/>
        </w:rPr>
        <w:t>THE 18th Instant at Night from the Subscriber, in the City of Ney­York, four Negro Men, Viz.  LESTER, about 40 Years of Age, had on a white Flannel Jacket and Drawers, Duck Trowsers and Home­spun Shirt. CAESAR, about 18 Years of Age, clothed in the same Manner. ISAAC, aged 17 Years cloathed in the same Manner, except that his Breeches were Leather; and MINGO, 15 Years of Age, with the same Clothing as the 2 first, all of them of a middling Size, Whoever delivers either of the said Negroes to the Subs</w:t>
      </w:r>
      <w:r>
        <w:rPr>
          <w:rFonts w:asciiTheme="minorHAnsi" w:hAnsiTheme="minorHAnsi"/>
          <w:sz w:val="24"/>
          <w:szCs w:val="24"/>
        </w:rPr>
        <w:t xml:space="preserve">cribe, shall  </w:t>
      </w:r>
      <w:r w:rsidRPr="00876AAB">
        <w:rPr>
          <w:rFonts w:asciiTheme="minorHAnsi" w:hAnsiTheme="minorHAnsi"/>
          <w:sz w:val="24"/>
          <w:szCs w:val="24"/>
        </w:rPr>
        <w:t>receive TWENTY </w:t>
      </w:r>
      <w:r>
        <w:rPr>
          <w:rFonts w:asciiTheme="minorHAnsi" w:hAnsiTheme="minorHAnsi"/>
          <w:sz w:val="24"/>
          <w:szCs w:val="24"/>
        </w:rPr>
        <w:t xml:space="preserve"> </w:t>
      </w:r>
      <w:r w:rsidRPr="00876AAB">
        <w:rPr>
          <w:rFonts w:asciiTheme="minorHAnsi" w:hAnsiTheme="minorHAnsi"/>
          <w:sz w:val="24"/>
          <w:szCs w:val="24"/>
        </w:rPr>
        <w:t>SHILLINGS Reward for each beside all reasonable Charges. If any person can give Intelligences</w:t>
      </w:r>
      <w:r>
        <w:rPr>
          <w:rFonts w:asciiTheme="minorHAnsi" w:hAnsiTheme="minorHAnsi"/>
          <w:sz w:val="24"/>
          <w:szCs w:val="24"/>
        </w:rPr>
        <w:t xml:space="preserve"> </w:t>
      </w:r>
      <w:r w:rsidRPr="00876AAB">
        <w:rPr>
          <w:rFonts w:asciiTheme="minorHAnsi" w:hAnsiTheme="minorHAnsi"/>
          <w:sz w:val="24"/>
          <w:szCs w:val="24"/>
        </w:rPr>
        <w:t>of their being harbour'd, a reward of TEN POUNDS will be paid upon conviction of the Offender. All Masters of Vessels and others are forwarn'd not to Transport them from the City, as I am resolved to prosecute as far as the Law will allow.</w:t>
      </w:r>
    </w:p>
    <w:p w:rsidR="00876AAB" w:rsidRPr="00876AAB" w:rsidRDefault="00876AAB" w:rsidP="00876AAB">
      <w:pPr>
        <w:pStyle w:val="NormalWeb"/>
        <w:shd w:val="clear" w:color="auto" w:fill="FFFFFF"/>
        <w:spacing w:before="96" w:after="120" w:line="285" w:lineRule="atLeast"/>
        <w:rPr>
          <w:rFonts w:asciiTheme="minorHAnsi" w:hAnsiTheme="minorHAnsi"/>
          <w:sz w:val="24"/>
          <w:szCs w:val="24"/>
        </w:rPr>
      </w:pPr>
      <w:r w:rsidRPr="00876AAB">
        <w:rPr>
          <w:rFonts w:asciiTheme="minorHAnsi" w:hAnsiTheme="minorHAnsi"/>
          <w:sz w:val="24"/>
          <w:szCs w:val="24"/>
        </w:rPr>
        <w:t>WILLIAM BULL.</w:t>
      </w:r>
    </w:p>
    <w:p w:rsidR="00876AAB" w:rsidRPr="00876AAB" w:rsidRDefault="00876AAB" w:rsidP="00876AAB">
      <w:pPr>
        <w:pStyle w:val="NormalWeb"/>
        <w:shd w:val="clear" w:color="auto" w:fill="FFFFFF"/>
        <w:spacing w:before="96" w:after="120" w:line="285" w:lineRule="atLeast"/>
        <w:rPr>
          <w:rFonts w:asciiTheme="minorHAnsi" w:hAnsiTheme="minorHAnsi"/>
          <w:sz w:val="24"/>
          <w:szCs w:val="24"/>
        </w:rPr>
      </w:pPr>
      <w:r w:rsidRPr="00876AAB">
        <w:rPr>
          <w:rFonts w:asciiTheme="minorHAnsi" w:hAnsiTheme="minorHAnsi"/>
          <w:sz w:val="24"/>
          <w:szCs w:val="24"/>
        </w:rPr>
        <w:t xml:space="preserve">N.B. If the Negroes </w:t>
      </w:r>
      <w:r>
        <w:rPr>
          <w:rFonts w:asciiTheme="minorHAnsi" w:hAnsiTheme="minorHAnsi"/>
          <w:sz w:val="24"/>
          <w:szCs w:val="24"/>
        </w:rPr>
        <w:t>return, they shall be pardon'd </w:t>
      </w:r>
    </w:p>
    <w:p w:rsidR="00876AAB" w:rsidRDefault="00876AAB" w:rsidP="00876AAB">
      <w:pPr>
        <w:pStyle w:val="NormalWeb"/>
        <w:shd w:val="clear" w:color="auto" w:fill="FFFFFF"/>
        <w:spacing w:before="96" w:after="120" w:line="285" w:lineRule="atLeast"/>
        <w:rPr>
          <w:rFonts w:asciiTheme="minorHAnsi" w:hAnsiTheme="minorHAnsi"/>
          <w:sz w:val="24"/>
          <w:szCs w:val="24"/>
        </w:rPr>
      </w:pPr>
      <w:r w:rsidRPr="00876AAB">
        <w:rPr>
          <w:rFonts w:asciiTheme="minorHAnsi" w:hAnsiTheme="minorHAnsi"/>
          <w:sz w:val="24"/>
          <w:szCs w:val="24"/>
        </w:rPr>
        <w:t xml:space="preserve">Runaway Slave Advertisement </w:t>
      </w:r>
      <w:r>
        <w:rPr>
          <w:rFonts w:asciiTheme="minorHAnsi" w:hAnsiTheme="minorHAnsi"/>
          <w:sz w:val="24"/>
          <w:szCs w:val="24"/>
        </w:rPr>
        <w:t xml:space="preserve">from Maryland, 1763 (Actual and </w:t>
      </w:r>
      <w:r w:rsidRPr="00876AAB">
        <w:rPr>
          <w:rFonts w:asciiTheme="minorHAnsi" w:hAnsiTheme="minorHAnsi"/>
          <w:sz w:val="24"/>
          <w:szCs w:val="24"/>
        </w:rPr>
        <w:t xml:space="preserve">Transcribed version). Retrieved (June 30, 2008)  from </w:t>
      </w:r>
    </w:p>
    <w:p w:rsidR="00876AAB" w:rsidRDefault="0000683E" w:rsidP="00876AAB">
      <w:pPr>
        <w:pStyle w:val="NormalWeb"/>
        <w:shd w:val="clear" w:color="auto" w:fill="FFFFFF"/>
        <w:spacing w:before="96" w:after="120" w:line="285" w:lineRule="atLeast"/>
        <w:rPr>
          <w:rFonts w:asciiTheme="minorHAnsi" w:hAnsiTheme="minorHAnsi"/>
          <w:sz w:val="24"/>
          <w:szCs w:val="24"/>
        </w:rPr>
      </w:pPr>
      <w:hyperlink r:id="rId19" w:history="1">
        <w:r w:rsidR="00876AAB" w:rsidRPr="007B12FA">
          <w:rPr>
            <w:rStyle w:val="Hyperlink"/>
            <w:rFonts w:asciiTheme="minorHAnsi" w:hAnsiTheme="minorHAnsi"/>
            <w:sz w:val="24"/>
            <w:szCs w:val="24"/>
          </w:rPr>
          <w:t>http://teachingamericanhistorymd.net/000001/000000/000101/html/t101.html</w:t>
        </w:r>
      </w:hyperlink>
    </w:p>
    <w:p w:rsidR="00876AAB" w:rsidRPr="00876AAB" w:rsidRDefault="00876AAB" w:rsidP="00876AAB">
      <w:pPr>
        <w:pStyle w:val="NormalWeb"/>
        <w:shd w:val="clear" w:color="auto" w:fill="FFFFFF"/>
        <w:spacing w:before="96" w:after="120" w:line="285" w:lineRule="atLeast"/>
        <w:rPr>
          <w:rFonts w:asciiTheme="minorHAnsi" w:hAnsiTheme="minorHAnsi"/>
          <w:b/>
          <w:sz w:val="24"/>
          <w:szCs w:val="24"/>
        </w:rPr>
      </w:pPr>
      <w:r w:rsidRPr="00876AAB">
        <w:rPr>
          <w:rFonts w:asciiTheme="minorHAnsi" w:hAnsiTheme="minorHAnsi"/>
          <w:b/>
          <w:sz w:val="24"/>
          <w:szCs w:val="24"/>
        </w:rPr>
        <w:t>Slide 9:</w:t>
      </w:r>
    </w:p>
    <w:p w:rsidR="00876AAB" w:rsidRDefault="00876AAB" w:rsidP="001C2234">
      <w:pPr>
        <w:pStyle w:val="NormalWeb"/>
        <w:shd w:val="clear" w:color="auto" w:fill="FFFFFF"/>
        <w:spacing w:before="96" w:beforeAutospacing="0" w:after="120" w:afterAutospacing="0" w:line="285" w:lineRule="atLeast"/>
        <w:rPr>
          <w:rFonts w:asciiTheme="minorHAnsi" w:hAnsiTheme="minorHAnsi"/>
          <w:sz w:val="24"/>
          <w:szCs w:val="24"/>
        </w:rPr>
      </w:pPr>
      <w:r>
        <w:rPr>
          <w:rFonts w:asciiTheme="minorHAnsi" w:hAnsiTheme="minorHAnsi"/>
          <w:sz w:val="24"/>
          <w:szCs w:val="24"/>
        </w:rPr>
        <w:t>Gradual Emancipation in the North</w:t>
      </w:r>
    </w:p>
    <w:p w:rsidR="00876AAB" w:rsidRDefault="00876AAB" w:rsidP="00876AAB">
      <w:pPr>
        <w:pStyle w:val="NormalWeb"/>
        <w:shd w:val="clear" w:color="auto" w:fill="FFFFFF"/>
        <w:spacing w:before="96" w:after="120" w:line="285" w:lineRule="atLeast"/>
        <w:rPr>
          <w:rFonts w:asciiTheme="minorHAnsi" w:hAnsiTheme="minorHAnsi"/>
          <w:sz w:val="24"/>
          <w:szCs w:val="24"/>
        </w:rPr>
      </w:pPr>
      <w:r w:rsidRPr="00876AAB">
        <w:rPr>
          <w:rFonts w:asciiTheme="minorHAnsi" w:hAnsiTheme="minorHAnsi"/>
          <w:i/>
          <w:iCs/>
          <w:sz w:val="24"/>
          <w:szCs w:val="24"/>
        </w:rPr>
        <w:t>Source</w:t>
      </w:r>
      <w:r w:rsidRPr="00876AAB">
        <w:rPr>
          <w:rFonts w:asciiTheme="minorHAnsi" w:hAnsiTheme="minorHAnsi"/>
          <w:sz w:val="24"/>
          <w:szCs w:val="24"/>
        </w:rPr>
        <w:t xml:space="preserve">: </w:t>
      </w:r>
      <w:hyperlink r:id="rId20" w:history="1">
        <w:r w:rsidRPr="007B12FA">
          <w:rPr>
            <w:rStyle w:val="Hyperlink"/>
            <w:rFonts w:asciiTheme="minorHAnsi" w:hAnsiTheme="minorHAnsi"/>
            <w:sz w:val="24"/>
            <w:szCs w:val="24"/>
          </w:rPr>
          <w:t>www.slaveryinamerica.org/geography/slavery_abolition_us.htm</w:t>
        </w:r>
      </w:hyperlink>
    </w:p>
    <w:p w:rsidR="00876AAB" w:rsidRDefault="00876AAB" w:rsidP="00876AAB">
      <w:pPr>
        <w:pStyle w:val="NormalWeb"/>
        <w:shd w:val="clear" w:color="auto" w:fill="FFFFFF"/>
        <w:spacing w:before="96" w:after="120" w:line="285" w:lineRule="atLeast"/>
        <w:rPr>
          <w:rFonts w:asciiTheme="minorHAnsi" w:hAnsiTheme="minorHAnsi"/>
          <w:b/>
          <w:sz w:val="24"/>
          <w:szCs w:val="24"/>
        </w:rPr>
      </w:pPr>
      <w:r>
        <w:rPr>
          <w:rFonts w:asciiTheme="minorHAnsi" w:hAnsiTheme="minorHAnsi"/>
          <w:b/>
          <w:sz w:val="24"/>
          <w:szCs w:val="24"/>
        </w:rPr>
        <w:t>Slide 10:</w:t>
      </w:r>
    </w:p>
    <w:p w:rsidR="00876AAB" w:rsidRDefault="00876AAB" w:rsidP="00876AAB">
      <w:pPr>
        <w:pStyle w:val="NormalWeb"/>
        <w:shd w:val="clear" w:color="auto" w:fill="FFFFFF"/>
        <w:spacing w:before="96" w:after="120" w:line="285" w:lineRule="atLeast"/>
        <w:rPr>
          <w:rFonts w:asciiTheme="minorHAnsi" w:hAnsiTheme="minorHAnsi"/>
          <w:sz w:val="24"/>
          <w:szCs w:val="24"/>
        </w:rPr>
      </w:pPr>
      <w:r>
        <w:rPr>
          <w:rFonts w:asciiTheme="minorHAnsi" w:hAnsiTheme="minorHAnsi"/>
          <w:sz w:val="24"/>
          <w:szCs w:val="24"/>
        </w:rPr>
        <w:t>The Underground Railroad in the 19</w:t>
      </w:r>
      <w:r w:rsidRPr="00876AAB">
        <w:rPr>
          <w:rFonts w:asciiTheme="minorHAnsi" w:hAnsiTheme="minorHAnsi"/>
          <w:sz w:val="24"/>
          <w:szCs w:val="24"/>
          <w:vertAlign w:val="superscript"/>
        </w:rPr>
        <w:t>th</w:t>
      </w:r>
      <w:r>
        <w:rPr>
          <w:rFonts w:asciiTheme="minorHAnsi" w:hAnsiTheme="minorHAnsi"/>
          <w:sz w:val="24"/>
          <w:szCs w:val="24"/>
        </w:rPr>
        <w:t xml:space="preserve"> Century, map by Michael Siegel, 2005.</w:t>
      </w:r>
    </w:p>
    <w:p w:rsidR="00876AAB" w:rsidRDefault="0000683E" w:rsidP="00876AAB">
      <w:pPr>
        <w:pStyle w:val="NormalWeb"/>
        <w:shd w:val="clear" w:color="auto" w:fill="FFFFFF"/>
        <w:spacing w:before="96" w:after="120" w:line="285" w:lineRule="atLeast"/>
        <w:rPr>
          <w:rFonts w:asciiTheme="minorHAnsi" w:hAnsiTheme="minorHAnsi"/>
          <w:sz w:val="24"/>
          <w:szCs w:val="24"/>
        </w:rPr>
      </w:pPr>
      <w:hyperlink r:id="rId21" w:history="1">
        <w:r w:rsidR="00876AAB" w:rsidRPr="007B12FA">
          <w:rPr>
            <w:rStyle w:val="Hyperlink"/>
            <w:rFonts w:asciiTheme="minorHAnsi" w:hAnsiTheme="minorHAnsi"/>
            <w:sz w:val="24"/>
            <w:szCs w:val="24"/>
          </w:rPr>
          <w:t>http://www.inmotionaame.org/gallery/detail.cfm?migration=2&amp;topic=1&amp;id=2_003M&amp;type=map</w:t>
        </w:r>
      </w:hyperlink>
    </w:p>
    <w:p w:rsidR="00876AAB" w:rsidRDefault="00307C89" w:rsidP="00876AAB">
      <w:pPr>
        <w:pStyle w:val="NormalWeb"/>
        <w:shd w:val="clear" w:color="auto" w:fill="FFFFFF"/>
        <w:spacing w:before="96" w:after="120" w:line="285" w:lineRule="atLeast"/>
        <w:rPr>
          <w:rFonts w:asciiTheme="minorHAnsi" w:hAnsiTheme="minorHAnsi"/>
          <w:sz w:val="24"/>
          <w:szCs w:val="24"/>
        </w:rPr>
      </w:pPr>
      <w:r>
        <w:rPr>
          <w:rFonts w:asciiTheme="minorHAnsi" w:hAnsiTheme="minorHAnsi"/>
          <w:sz w:val="24"/>
          <w:szCs w:val="24"/>
        </w:rPr>
        <w:t>Schomburg Center for Research in Black Culture: In Motion: The African American Migration Experience website</w:t>
      </w:r>
    </w:p>
    <w:p w:rsidR="00307C89" w:rsidRDefault="00307C89" w:rsidP="00876AAB">
      <w:pPr>
        <w:pStyle w:val="NormalWeb"/>
        <w:shd w:val="clear" w:color="auto" w:fill="FFFFFF"/>
        <w:spacing w:before="96" w:after="120" w:line="285" w:lineRule="atLeast"/>
        <w:rPr>
          <w:rFonts w:asciiTheme="minorHAnsi" w:hAnsiTheme="minorHAnsi"/>
          <w:b/>
          <w:sz w:val="24"/>
          <w:szCs w:val="24"/>
        </w:rPr>
      </w:pPr>
      <w:r>
        <w:rPr>
          <w:rFonts w:asciiTheme="minorHAnsi" w:hAnsiTheme="minorHAnsi"/>
          <w:b/>
          <w:sz w:val="24"/>
          <w:szCs w:val="24"/>
        </w:rPr>
        <w:t>Slide 11:</w:t>
      </w:r>
    </w:p>
    <w:p w:rsidR="00307C89" w:rsidRDefault="00307C89" w:rsidP="00876AAB">
      <w:pPr>
        <w:pStyle w:val="NormalWeb"/>
        <w:shd w:val="clear" w:color="auto" w:fill="FFFFFF"/>
        <w:spacing w:before="96" w:after="120" w:line="285" w:lineRule="atLeast"/>
        <w:rPr>
          <w:rFonts w:asciiTheme="minorHAnsi" w:hAnsiTheme="minorHAnsi"/>
          <w:sz w:val="24"/>
          <w:szCs w:val="24"/>
        </w:rPr>
      </w:pPr>
      <w:r>
        <w:rPr>
          <w:rFonts w:asciiTheme="minorHAnsi" w:hAnsiTheme="minorHAnsi"/>
          <w:sz w:val="24"/>
          <w:szCs w:val="24"/>
        </w:rPr>
        <w:t>The Domestic Slave Trade, 1808-1865, map by Michael Siegel.</w:t>
      </w:r>
    </w:p>
    <w:p w:rsidR="00307C89" w:rsidRDefault="0000683E" w:rsidP="00876AAB">
      <w:pPr>
        <w:pStyle w:val="NormalWeb"/>
        <w:shd w:val="clear" w:color="auto" w:fill="FFFFFF"/>
        <w:spacing w:before="96" w:after="120" w:line="285" w:lineRule="atLeast"/>
        <w:rPr>
          <w:rFonts w:asciiTheme="minorHAnsi" w:hAnsiTheme="minorHAnsi"/>
          <w:sz w:val="24"/>
          <w:szCs w:val="24"/>
        </w:rPr>
      </w:pPr>
      <w:hyperlink r:id="rId22" w:history="1">
        <w:r w:rsidR="00307C89" w:rsidRPr="007B12FA">
          <w:rPr>
            <w:rStyle w:val="Hyperlink"/>
            <w:rFonts w:asciiTheme="minorHAnsi" w:hAnsiTheme="minorHAnsi"/>
            <w:sz w:val="24"/>
            <w:szCs w:val="24"/>
          </w:rPr>
          <w:t>http://www.inmotionaame.org/gallery/detail.cfm?migration=3&amp;topic=7&amp;id=3_004M&amp;type=map</w:t>
        </w:r>
      </w:hyperlink>
    </w:p>
    <w:p w:rsidR="00307C89" w:rsidRDefault="00307C89" w:rsidP="00307C89">
      <w:pPr>
        <w:pStyle w:val="NormalWeb"/>
        <w:shd w:val="clear" w:color="auto" w:fill="FFFFFF"/>
        <w:spacing w:before="96" w:after="120" w:line="285" w:lineRule="atLeast"/>
        <w:rPr>
          <w:rFonts w:asciiTheme="minorHAnsi" w:hAnsiTheme="minorHAnsi"/>
          <w:sz w:val="24"/>
          <w:szCs w:val="24"/>
        </w:rPr>
      </w:pPr>
      <w:r>
        <w:rPr>
          <w:rFonts w:asciiTheme="minorHAnsi" w:hAnsiTheme="minorHAnsi"/>
          <w:sz w:val="24"/>
          <w:szCs w:val="24"/>
        </w:rPr>
        <w:t>Schomburg Center for Research in Black Culture: In Motion: The African American Migration Experience website</w:t>
      </w:r>
    </w:p>
    <w:p w:rsidR="00307C89" w:rsidRDefault="00307C89" w:rsidP="00307C89">
      <w:pPr>
        <w:pStyle w:val="NormalWeb"/>
        <w:shd w:val="clear" w:color="auto" w:fill="FFFFFF"/>
        <w:spacing w:before="96" w:after="120" w:line="285" w:lineRule="atLeast"/>
        <w:rPr>
          <w:rFonts w:asciiTheme="minorHAnsi" w:hAnsiTheme="minorHAnsi"/>
          <w:b/>
          <w:sz w:val="24"/>
          <w:szCs w:val="24"/>
        </w:rPr>
      </w:pPr>
      <w:r>
        <w:rPr>
          <w:rFonts w:asciiTheme="minorHAnsi" w:hAnsiTheme="minorHAnsi"/>
          <w:b/>
          <w:sz w:val="24"/>
          <w:szCs w:val="24"/>
        </w:rPr>
        <w:t>Slide 12:</w:t>
      </w:r>
    </w:p>
    <w:p w:rsidR="00307C89" w:rsidRDefault="00307C89" w:rsidP="00307C89">
      <w:pPr>
        <w:pStyle w:val="NormalWeb"/>
        <w:shd w:val="clear" w:color="auto" w:fill="FFFFFF"/>
        <w:spacing w:before="96" w:after="120" w:line="285" w:lineRule="atLeast"/>
        <w:rPr>
          <w:rFonts w:asciiTheme="minorHAnsi" w:hAnsiTheme="minorHAnsi"/>
          <w:sz w:val="24"/>
          <w:szCs w:val="24"/>
        </w:rPr>
      </w:pPr>
      <w:r>
        <w:rPr>
          <w:rFonts w:asciiTheme="minorHAnsi" w:hAnsiTheme="minorHAnsi"/>
          <w:sz w:val="24"/>
          <w:szCs w:val="24"/>
        </w:rPr>
        <w:t xml:space="preserve">Cover of David Walker’s </w:t>
      </w:r>
      <w:r w:rsidRPr="00307C89">
        <w:rPr>
          <w:rFonts w:asciiTheme="minorHAnsi" w:hAnsiTheme="minorHAnsi"/>
          <w:i/>
          <w:sz w:val="24"/>
          <w:szCs w:val="24"/>
        </w:rPr>
        <w:t>Appeal</w:t>
      </w:r>
      <w:r>
        <w:rPr>
          <w:rFonts w:asciiTheme="minorHAnsi" w:hAnsiTheme="minorHAnsi"/>
          <w:sz w:val="24"/>
          <w:szCs w:val="24"/>
        </w:rPr>
        <w:t>.</w:t>
      </w:r>
    </w:p>
    <w:p w:rsidR="00307C89" w:rsidRDefault="00307C89" w:rsidP="00307C89">
      <w:pPr>
        <w:pStyle w:val="NormalWeb"/>
        <w:shd w:val="clear" w:color="auto" w:fill="FFFFFF"/>
        <w:spacing w:before="96" w:after="120" w:line="285" w:lineRule="atLeast"/>
        <w:rPr>
          <w:rFonts w:asciiTheme="minorHAnsi" w:hAnsiTheme="minorHAnsi"/>
          <w:sz w:val="24"/>
          <w:szCs w:val="24"/>
        </w:rPr>
      </w:pPr>
      <w:r w:rsidRPr="00EF509D">
        <w:rPr>
          <w:rFonts w:asciiTheme="minorHAnsi" w:hAnsiTheme="minorHAnsi"/>
          <w:i/>
          <w:sz w:val="24"/>
          <w:szCs w:val="24"/>
        </w:rPr>
        <w:t>Source</w:t>
      </w:r>
      <w:r>
        <w:rPr>
          <w:rFonts w:asciiTheme="minorHAnsi" w:hAnsiTheme="minorHAnsi"/>
          <w:sz w:val="24"/>
          <w:szCs w:val="24"/>
        </w:rPr>
        <w:t xml:space="preserve">: </w:t>
      </w:r>
      <w:hyperlink r:id="rId23" w:history="1">
        <w:r w:rsidRPr="007B12FA">
          <w:rPr>
            <w:rStyle w:val="Hyperlink"/>
            <w:rFonts w:asciiTheme="minorHAnsi" w:hAnsiTheme="minorHAnsi"/>
            <w:sz w:val="24"/>
            <w:szCs w:val="24"/>
          </w:rPr>
          <w:t>http://docsouth.unc.edu/nc/walker/menu.html</w:t>
        </w:r>
      </w:hyperlink>
    </w:p>
    <w:p w:rsidR="00307C89" w:rsidRDefault="00307C89" w:rsidP="00307C89">
      <w:pPr>
        <w:pStyle w:val="NormalWeb"/>
        <w:shd w:val="clear" w:color="auto" w:fill="FFFFFF"/>
        <w:spacing w:before="96" w:after="120" w:line="285" w:lineRule="atLeast"/>
        <w:rPr>
          <w:rFonts w:asciiTheme="minorHAnsi" w:hAnsiTheme="minorHAnsi"/>
          <w:b/>
          <w:sz w:val="24"/>
          <w:szCs w:val="24"/>
        </w:rPr>
      </w:pPr>
      <w:r>
        <w:rPr>
          <w:rFonts w:asciiTheme="minorHAnsi" w:hAnsiTheme="minorHAnsi"/>
          <w:b/>
          <w:sz w:val="24"/>
          <w:szCs w:val="24"/>
        </w:rPr>
        <w:t>Slide 13:</w:t>
      </w:r>
    </w:p>
    <w:p w:rsidR="00DB5D7B" w:rsidRDefault="00DB5D7B" w:rsidP="00DB5D7B">
      <w:pPr>
        <w:pStyle w:val="NormalWeb"/>
        <w:numPr>
          <w:ilvl w:val="0"/>
          <w:numId w:val="1"/>
        </w:numPr>
        <w:shd w:val="clear" w:color="auto" w:fill="FFFFFF"/>
        <w:spacing w:before="96" w:after="120" w:line="285" w:lineRule="atLeast"/>
        <w:rPr>
          <w:rFonts w:asciiTheme="minorHAnsi" w:hAnsiTheme="minorHAnsi"/>
          <w:sz w:val="24"/>
          <w:szCs w:val="24"/>
        </w:rPr>
      </w:pPr>
      <w:r>
        <w:rPr>
          <w:rFonts w:asciiTheme="minorHAnsi" w:hAnsiTheme="minorHAnsi"/>
          <w:sz w:val="24"/>
          <w:szCs w:val="24"/>
        </w:rPr>
        <w:t>Five Generations of an Enslaved African American family on the plantation of James Joyner Smith, Beaufort, South Carolina, 1862. Photgraph by Timothy H. O’ Sullivan, courtesy of the Library of Congress, Prints &amp; Photographs Division, Civil War Photograph Collection.</w:t>
      </w:r>
    </w:p>
    <w:p w:rsidR="00DB5D7B" w:rsidRPr="00DB5D7B" w:rsidRDefault="00DB5D7B" w:rsidP="00307C89">
      <w:pPr>
        <w:pStyle w:val="NormalWeb"/>
        <w:shd w:val="clear" w:color="auto" w:fill="FFFFFF"/>
        <w:spacing w:before="96" w:after="120" w:line="285" w:lineRule="atLeast"/>
        <w:rPr>
          <w:rFonts w:asciiTheme="minorHAnsi" w:hAnsiTheme="minorHAnsi"/>
          <w:sz w:val="24"/>
          <w:szCs w:val="24"/>
        </w:rPr>
      </w:pPr>
      <w:r>
        <w:rPr>
          <w:rFonts w:asciiTheme="minorHAnsi" w:hAnsiTheme="minorHAnsi"/>
          <w:i/>
          <w:sz w:val="24"/>
          <w:szCs w:val="24"/>
        </w:rPr>
        <w:t xml:space="preserve">Source: </w:t>
      </w:r>
      <w:hyperlink r:id="rId24" w:history="1">
        <w:r w:rsidRPr="007B12FA">
          <w:rPr>
            <w:rStyle w:val="Hyperlink"/>
            <w:rFonts w:asciiTheme="minorHAnsi" w:hAnsiTheme="minorHAnsi"/>
            <w:sz w:val="24"/>
            <w:szCs w:val="24"/>
          </w:rPr>
          <w:t>http://nationalhumanitiescenter.org/pds/maai/enslavement/text1/photosenslaved.pdf</w:t>
        </w:r>
      </w:hyperlink>
      <w:r>
        <w:rPr>
          <w:rFonts w:asciiTheme="minorHAnsi" w:hAnsiTheme="minorHAnsi"/>
          <w:sz w:val="24"/>
          <w:szCs w:val="24"/>
        </w:rPr>
        <w:t xml:space="preserve"> </w:t>
      </w:r>
    </w:p>
    <w:p w:rsidR="00D52D19" w:rsidRDefault="00A45F53" w:rsidP="00DB5D7B">
      <w:pPr>
        <w:pStyle w:val="ListParagraph"/>
        <w:numPr>
          <w:ilvl w:val="0"/>
          <w:numId w:val="1"/>
        </w:numPr>
        <w:rPr>
          <w:rFonts w:ascii="Times" w:eastAsia="Times New Roman" w:hAnsi="Times" w:cs="Times New Roman"/>
          <w:sz w:val="20"/>
          <w:szCs w:val="20"/>
        </w:rPr>
      </w:pPr>
      <w:r>
        <w:t>Slaves in cotton field</w:t>
      </w:r>
      <w:r w:rsidR="00CC12EF">
        <w:t xml:space="preserve">, </w:t>
      </w:r>
      <w:r w:rsidR="00CC12EF" w:rsidRPr="00DB5D7B">
        <w:rPr>
          <w:i/>
        </w:rPr>
        <w:t>Georgia Historical Society, GHS Collection, 1361SG-AG-Cotton-05.</w:t>
      </w:r>
    </w:p>
    <w:p w:rsidR="00D52D19" w:rsidRPr="00D52D19" w:rsidRDefault="00D52D19" w:rsidP="00D52D19">
      <w:pPr>
        <w:rPr>
          <w:rFonts w:ascii="Times" w:eastAsia="Times New Roman" w:hAnsi="Times" w:cs="Times New Roman"/>
          <w:sz w:val="20"/>
          <w:szCs w:val="20"/>
        </w:rPr>
      </w:pPr>
    </w:p>
    <w:p w:rsidR="00D52D19" w:rsidRDefault="00D52D19" w:rsidP="00D52D19">
      <w:pPr>
        <w:pStyle w:val="NormalWeb"/>
        <w:numPr>
          <w:ilvl w:val="0"/>
          <w:numId w:val="1"/>
        </w:numPr>
        <w:shd w:val="clear" w:color="auto" w:fill="FFFFFF"/>
        <w:spacing w:before="96" w:after="120" w:line="285" w:lineRule="atLeast"/>
        <w:rPr>
          <w:rFonts w:asciiTheme="minorHAnsi" w:hAnsiTheme="minorHAnsi"/>
          <w:sz w:val="24"/>
          <w:szCs w:val="24"/>
        </w:rPr>
      </w:pPr>
      <w:r>
        <w:rPr>
          <w:rFonts w:asciiTheme="minorHAnsi" w:hAnsiTheme="minorHAnsi"/>
          <w:sz w:val="24"/>
          <w:szCs w:val="24"/>
        </w:rPr>
        <w:t>A Virginia nursemaid, 1859</w:t>
      </w:r>
    </w:p>
    <w:p w:rsidR="00D52D19" w:rsidRDefault="00D52D19" w:rsidP="00D52D19">
      <w:pPr>
        <w:pStyle w:val="NormalWeb"/>
        <w:shd w:val="clear" w:color="auto" w:fill="FFFFFF"/>
        <w:spacing w:before="96" w:after="120" w:line="285" w:lineRule="atLeast"/>
        <w:rPr>
          <w:rFonts w:asciiTheme="minorHAnsi" w:hAnsiTheme="minorHAnsi"/>
          <w:sz w:val="24"/>
          <w:szCs w:val="24"/>
        </w:rPr>
      </w:pPr>
      <w:r>
        <w:rPr>
          <w:rFonts w:asciiTheme="minorHAnsi" w:hAnsiTheme="minorHAnsi"/>
          <w:sz w:val="24"/>
          <w:szCs w:val="24"/>
        </w:rPr>
        <w:t xml:space="preserve">Photograph by unidentified photographer, published in Ellen Dugan, ed.,  </w:t>
      </w:r>
      <w:r>
        <w:rPr>
          <w:rFonts w:asciiTheme="minorHAnsi" w:hAnsiTheme="minorHAnsi"/>
          <w:i/>
          <w:sz w:val="24"/>
          <w:szCs w:val="24"/>
        </w:rPr>
        <w:t xml:space="preserve">Picturing the South, 1860 to the Present </w:t>
      </w:r>
      <w:r>
        <w:rPr>
          <w:rFonts w:asciiTheme="minorHAnsi" w:hAnsiTheme="minorHAnsi"/>
          <w:sz w:val="24"/>
          <w:szCs w:val="24"/>
        </w:rPr>
        <w:t>(San Francisco: Chronicle Books, 1996), p. 32; the photograph is held by a private collector.</w:t>
      </w:r>
    </w:p>
    <w:p w:rsidR="00D52D19" w:rsidRDefault="00D52D19" w:rsidP="00D52D19">
      <w:pPr>
        <w:pStyle w:val="NormalWeb"/>
        <w:shd w:val="clear" w:color="auto" w:fill="FFFFFF"/>
        <w:spacing w:before="96" w:after="120" w:line="285" w:lineRule="atLeast"/>
        <w:rPr>
          <w:rFonts w:asciiTheme="minorHAnsi" w:hAnsiTheme="minorHAnsi"/>
          <w:sz w:val="24"/>
          <w:szCs w:val="24"/>
        </w:rPr>
      </w:pPr>
      <w:r>
        <w:rPr>
          <w:rFonts w:asciiTheme="minorHAnsi" w:hAnsiTheme="minorHAnsi"/>
          <w:i/>
          <w:sz w:val="24"/>
          <w:szCs w:val="24"/>
        </w:rPr>
        <w:t xml:space="preserve">Source: </w:t>
      </w:r>
      <w:hyperlink r:id="rId25" w:history="1">
        <w:r w:rsidRPr="007B12FA">
          <w:rPr>
            <w:rStyle w:val="Hyperlink"/>
            <w:rFonts w:asciiTheme="minorHAnsi" w:hAnsiTheme="minorHAnsi"/>
            <w:sz w:val="24"/>
            <w:szCs w:val="24"/>
          </w:rPr>
          <w:t>http://hitchcock.itc.virginia.edu/Slavery/details.php?categorynum=9&amp;categoryName=Domestic%20Servants%20and%20Free%20People%20of%20Color&amp;theRecord=10&amp;recordCount=60</w:t>
        </w:r>
      </w:hyperlink>
    </w:p>
    <w:p w:rsidR="00D52D19" w:rsidRPr="00D52D19" w:rsidRDefault="00D52D19" w:rsidP="00D52D19">
      <w:pPr>
        <w:pStyle w:val="NormalWeb"/>
        <w:shd w:val="clear" w:color="auto" w:fill="FFFFFF"/>
        <w:spacing w:before="96" w:after="120" w:line="285" w:lineRule="atLeast"/>
        <w:rPr>
          <w:rFonts w:asciiTheme="minorHAnsi" w:hAnsiTheme="minorHAnsi"/>
          <w:sz w:val="24"/>
          <w:szCs w:val="24"/>
        </w:rPr>
      </w:pPr>
    </w:p>
    <w:p w:rsidR="00D52D19" w:rsidRPr="00D52D19" w:rsidRDefault="00A45F53" w:rsidP="00876AAB">
      <w:pPr>
        <w:pStyle w:val="NormalWeb"/>
        <w:numPr>
          <w:ilvl w:val="0"/>
          <w:numId w:val="1"/>
        </w:numPr>
        <w:shd w:val="clear" w:color="auto" w:fill="FFFFFF"/>
        <w:spacing w:before="96" w:after="120" w:line="285" w:lineRule="atLeast"/>
        <w:rPr>
          <w:rFonts w:asciiTheme="minorHAnsi" w:hAnsiTheme="minorHAnsi"/>
          <w:sz w:val="24"/>
          <w:szCs w:val="24"/>
        </w:rPr>
      </w:pPr>
      <w:r>
        <w:rPr>
          <w:rFonts w:asciiTheme="minorHAnsi" w:hAnsiTheme="minorHAnsi"/>
          <w:sz w:val="24"/>
          <w:szCs w:val="24"/>
        </w:rPr>
        <w:t>Gordon’s Scarred Back</w:t>
      </w:r>
      <w:r w:rsidR="00385805">
        <w:rPr>
          <w:rFonts w:asciiTheme="minorHAnsi" w:hAnsiTheme="minorHAnsi"/>
          <w:sz w:val="24"/>
          <w:szCs w:val="24"/>
        </w:rPr>
        <w:t xml:space="preserve"> (1863), </w:t>
      </w:r>
      <w:r w:rsidR="00385805">
        <w:rPr>
          <w:rFonts w:asciiTheme="minorHAnsi" w:hAnsiTheme="minorHAnsi"/>
          <w:i/>
          <w:sz w:val="24"/>
          <w:szCs w:val="24"/>
        </w:rPr>
        <w:t xml:space="preserve">Library of Congress, </w:t>
      </w:r>
      <w:r w:rsidR="00385805">
        <w:rPr>
          <w:rFonts w:asciiTheme="minorHAnsi" w:hAnsiTheme="minorHAnsi"/>
          <w:sz w:val="24"/>
          <w:szCs w:val="24"/>
        </w:rPr>
        <w:t>public domain.</w:t>
      </w:r>
    </w:p>
    <w:p w:rsidR="00A45F53" w:rsidRDefault="00A45F53" w:rsidP="00876AAB">
      <w:pPr>
        <w:pStyle w:val="NormalWeb"/>
        <w:shd w:val="clear" w:color="auto" w:fill="FFFFFF"/>
        <w:spacing w:before="96" w:after="120" w:line="285" w:lineRule="atLeast"/>
        <w:rPr>
          <w:rFonts w:asciiTheme="minorHAnsi" w:hAnsiTheme="minorHAnsi"/>
          <w:b/>
          <w:sz w:val="24"/>
          <w:szCs w:val="24"/>
        </w:rPr>
      </w:pPr>
      <w:r>
        <w:rPr>
          <w:rFonts w:asciiTheme="minorHAnsi" w:hAnsiTheme="minorHAnsi"/>
          <w:b/>
          <w:sz w:val="24"/>
          <w:szCs w:val="24"/>
        </w:rPr>
        <w:t>Slide 14:</w:t>
      </w:r>
    </w:p>
    <w:p w:rsidR="0054456D" w:rsidRDefault="0054456D" w:rsidP="00876AAB">
      <w:pPr>
        <w:pStyle w:val="NormalWeb"/>
        <w:shd w:val="clear" w:color="auto" w:fill="FFFFFF"/>
        <w:spacing w:before="96" w:after="120" w:line="285" w:lineRule="atLeast"/>
        <w:rPr>
          <w:rFonts w:ascii="Arial" w:eastAsia="Times New Roman" w:hAnsi="Arial" w:cs="Arial"/>
        </w:rPr>
      </w:pPr>
      <w:r>
        <w:rPr>
          <w:rFonts w:ascii="Arial" w:eastAsia="Times New Roman" w:hAnsi="Arial" w:cs="Arial"/>
          <w:b/>
          <w:bCs/>
        </w:rPr>
        <w:t>Group of Contrabands at Foller's House, 1862</w:t>
      </w:r>
    </w:p>
    <w:p w:rsidR="0049321A" w:rsidRDefault="0054456D" w:rsidP="00876AAB">
      <w:pPr>
        <w:pStyle w:val="NormalWeb"/>
        <w:shd w:val="clear" w:color="auto" w:fill="FFFFFF"/>
        <w:spacing w:before="96" w:after="120" w:line="285" w:lineRule="atLeast"/>
        <w:rPr>
          <w:rFonts w:ascii="Arial" w:eastAsia="Times New Roman" w:hAnsi="Arial" w:cs="Arial"/>
        </w:rPr>
      </w:pPr>
      <w:r>
        <w:rPr>
          <w:rFonts w:ascii="Arial" w:eastAsia="Times New Roman" w:hAnsi="Arial" w:cs="Arial"/>
        </w:rPr>
        <w:t>Cumberland Landing, Virginia. Photograph from the main eastern theater of the war, The Peninsular Campaign, May-August 1862. James F. Gibson, photographer. From Civil War photographs, 1861-1865, compiled by Hirst D. Milhollen and Donald Mugridge, Washington, D.C. Library of Congress, 1977. No. 0055.</w:t>
      </w:r>
    </w:p>
    <w:p w:rsidR="0049321A" w:rsidRDefault="0000683E" w:rsidP="00876AAB">
      <w:pPr>
        <w:pStyle w:val="NormalWeb"/>
        <w:shd w:val="clear" w:color="auto" w:fill="FFFFFF"/>
        <w:spacing w:before="96" w:after="120" w:line="285" w:lineRule="atLeast"/>
        <w:rPr>
          <w:rFonts w:ascii="Arial" w:eastAsia="Times New Roman" w:hAnsi="Arial" w:cs="Arial"/>
        </w:rPr>
      </w:pPr>
      <w:hyperlink r:id="rId26" w:history="1">
        <w:r w:rsidR="0049321A" w:rsidRPr="00341E09">
          <w:rPr>
            <w:rStyle w:val="Hyperlink"/>
            <w:rFonts w:ascii="Arial" w:eastAsia="Times New Roman" w:hAnsi="Arial" w:cs="Arial"/>
          </w:rPr>
          <w:t>http://www.loc.gov/rr/print/list/082_slave.html</w:t>
        </w:r>
      </w:hyperlink>
      <w:bookmarkStart w:id="0" w:name="_GoBack"/>
      <w:bookmarkEnd w:id="0"/>
    </w:p>
    <w:p w:rsidR="0049321A" w:rsidRDefault="0049321A" w:rsidP="00876AAB">
      <w:pPr>
        <w:pStyle w:val="NormalWeb"/>
        <w:shd w:val="clear" w:color="auto" w:fill="FFFFFF"/>
        <w:spacing w:before="96" w:after="120" w:line="285" w:lineRule="atLeast"/>
        <w:rPr>
          <w:rFonts w:ascii="Arial" w:eastAsia="Times New Roman" w:hAnsi="Arial" w:cs="Arial"/>
        </w:rPr>
      </w:pPr>
    </w:p>
    <w:p w:rsidR="00A45F53" w:rsidRDefault="00A45F53" w:rsidP="00876AAB">
      <w:pPr>
        <w:pStyle w:val="NormalWeb"/>
        <w:shd w:val="clear" w:color="auto" w:fill="FFFFFF"/>
        <w:spacing w:before="96" w:after="120" w:line="285" w:lineRule="atLeast"/>
        <w:rPr>
          <w:rFonts w:asciiTheme="minorHAnsi" w:hAnsiTheme="minorHAnsi"/>
          <w:b/>
          <w:sz w:val="24"/>
          <w:szCs w:val="24"/>
        </w:rPr>
      </w:pPr>
      <w:r>
        <w:rPr>
          <w:rFonts w:asciiTheme="minorHAnsi" w:hAnsiTheme="minorHAnsi"/>
          <w:b/>
          <w:sz w:val="24"/>
          <w:szCs w:val="24"/>
        </w:rPr>
        <w:t>Slide 15:</w:t>
      </w:r>
    </w:p>
    <w:p w:rsidR="00A45F53" w:rsidRDefault="00A45F53" w:rsidP="00876AAB">
      <w:pPr>
        <w:pStyle w:val="NormalWeb"/>
        <w:shd w:val="clear" w:color="auto" w:fill="FFFFFF"/>
        <w:spacing w:before="96" w:after="120" w:line="285" w:lineRule="atLeast"/>
        <w:rPr>
          <w:rFonts w:asciiTheme="minorHAnsi" w:hAnsiTheme="minorHAnsi"/>
          <w:sz w:val="24"/>
          <w:szCs w:val="24"/>
        </w:rPr>
      </w:pPr>
      <w:r>
        <w:rPr>
          <w:rFonts w:asciiTheme="minorHAnsi" w:hAnsiTheme="minorHAnsi"/>
          <w:sz w:val="24"/>
          <w:szCs w:val="24"/>
        </w:rPr>
        <w:t>Slavery Compromises, 1820-1854</w:t>
      </w:r>
    </w:p>
    <w:p w:rsidR="00A45F53" w:rsidRDefault="00FE25D7" w:rsidP="00876AAB">
      <w:pPr>
        <w:pStyle w:val="NormalWeb"/>
        <w:shd w:val="clear" w:color="auto" w:fill="FFFFFF"/>
        <w:spacing w:before="96" w:after="120" w:line="285" w:lineRule="atLeast"/>
        <w:rPr>
          <w:rFonts w:asciiTheme="minorHAnsi" w:hAnsiTheme="minorHAnsi"/>
          <w:sz w:val="24"/>
          <w:szCs w:val="24"/>
        </w:rPr>
      </w:pPr>
      <w:r w:rsidRPr="00EF509D">
        <w:rPr>
          <w:rFonts w:asciiTheme="minorHAnsi" w:hAnsiTheme="minorHAnsi"/>
          <w:i/>
          <w:sz w:val="24"/>
          <w:szCs w:val="24"/>
        </w:rPr>
        <w:t>Source</w:t>
      </w:r>
      <w:r>
        <w:rPr>
          <w:rFonts w:asciiTheme="minorHAnsi" w:hAnsiTheme="minorHAnsi"/>
          <w:sz w:val="24"/>
          <w:szCs w:val="24"/>
        </w:rPr>
        <w:t>: Mesa Public Schools History Charts</w:t>
      </w:r>
    </w:p>
    <w:p w:rsidR="00FE25D7" w:rsidRDefault="0000683E" w:rsidP="00876AAB">
      <w:pPr>
        <w:pStyle w:val="NormalWeb"/>
        <w:shd w:val="clear" w:color="auto" w:fill="FFFFFF"/>
        <w:spacing w:before="96" w:after="120" w:line="285" w:lineRule="atLeast"/>
        <w:rPr>
          <w:rFonts w:asciiTheme="minorHAnsi" w:hAnsiTheme="minorHAnsi"/>
          <w:sz w:val="24"/>
          <w:szCs w:val="24"/>
        </w:rPr>
      </w:pPr>
      <w:hyperlink r:id="rId27" w:history="1">
        <w:r w:rsidR="00FE25D7" w:rsidRPr="007B12FA">
          <w:rPr>
            <w:rStyle w:val="Hyperlink"/>
            <w:rFonts w:asciiTheme="minorHAnsi" w:hAnsiTheme="minorHAnsi"/>
            <w:sz w:val="24"/>
            <w:szCs w:val="24"/>
          </w:rPr>
          <w:t>http://www.mpsaz.org/jefferson/staff/tepeterson/social_studies/history_charts/</w:t>
        </w:r>
      </w:hyperlink>
    </w:p>
    <w:p w:rsidR="00FE25D7" w:rsidRDefault="00FE25D7" w:rsidP="00876AAB">
      <w:pPr>
        <w:pStyle w:val="NormalWeb"/>
        <w:shd w:val="clear" w:color="auto" w:fill="FFFFFF"/>
        <w:spacing w:before="96" w:after="120" w:line="285" w:lineRule="atLeast"/>
        <w:rPr>
          <w:rFonts w:asciiTheme="minorHAnsi" w:hAnsiTheme="minorHAnsi"/>
          <w:b/>
          <w:sz w:val="24"/>
          <w:szCs w:val="24"/>
        </w:rPr>
      </w:pPr>
      <w:r>
        <w:rPr>
          <w:rFonts w:asciiTheme="minorHAnsi" w:hAnsiTheme="minorHAnsi"/>
          <w:b/>
          <w:sz w:val="24"/>
          <w:szCs w:val="24"/>
        </w:rPr>
        <w:t>Slide 16:</w:t>
      </w:r>
    </w:p>
    <w:p w:rsidR="00FE25D7" w:rsidRDefault="00FE25D7" w:rsidP="00FE25D7">
      <w:pPr>
        <w:pStyle w:val="NormalWeb"/>
        <w:numPr>
          <w:ilvl w:val="0"/>
          <w:numId w:val="1"/>
        </w:numPr>
        <w:shd w:val="clear" w:color="auto" w:fill="FFFFFF"/>
        <w:spacing w:before="96" w:after="120" w:line="285" w:lineRule="atLeast"/>
        <w:rPr>
          <w:rFonts w:asciiTheme="minorHAnsi" w:hAnsiTheme="minorHAnsi"/>
          <w:sz w:val="24"/>
          <w:szCs w:val="24"/>
        </w:rPr>
      </w:pPr>
      <w:r>
        <w:rPr>
          <w:rFonts w:asciiTheme="minorHAnsi" w:hAnsiTheme="minorHAnsi"/>
          <w:sz w:val="24"/>
          <w:szCs w:val="24"/>
        </w:rPr>
        <w:t>Portrait of John Brown circa 1856-1857</w:t>
      </w:r>
    </w:p>
    <w:p w:rsidR="00FE25D7" w:rsidRDefault="00FE25D7" w:rsidP="00876AAB">
      <w:pPr>
        <w:pStyle w:val="NormalWeb"/>
        <w:shd w:val="clear" w:color="auto" w:fill="FFFFFF"/>
        <w:spacing w:before="96" w:after="120" w:line="285" w:lineRule="atLeast"/>
        <w:rPr>
          <w:rFonts w:asciiTheme="minorHAnsi" w:hAnsiTheme="minorHAnsi"/>
          <w:sz w:val="24"/>
          <w:szCs w:val="24"/>
        </w:rPr>
      </w:pPr>
      <w:r>
        <w:rPr>
          <w:rFonts w:asciiTheme="minorHAnsi" w:hAnsiTheme="minorHAnsi"/>
          <w:sz w:val="24"/>
          <w:szCs w:val="24"/>
        </w:rPr>
        <w:tab/>
      </w:r>
      <w:r w:rsidRPr="00FE25D7">
        <w:rPr>
          <w:rFonts w:asciiTheme="minorHAnsi" w:hAnsiTheme="minorHAnsi"/>
          <w:i/>
          <w:sz w:val="24"/>
          <w:szCs w:val="24"/>
        </w:rPr>
        <w:t>Source</w:t>
      </w:r>
      <w:r>
        <w:rPr>
          <w:rFonts w:asciiTheme="minorHAnsi" w:hAnsiTheme="minorHAnsi"/>
          <w:sz w:val="24"/>
          <w:szCs w:val="24"/>
        </w:rPr>
        <w:t xml:space="preserve">: Kansas Historical Society, </w:t>
      </w:r>
      <w:r>
        <w:rPr>
          <w:rFonts w:asciiTheme="minorHAnsi" w:hAnsiTheme="minorHAnsi"/>
          <w:sz w:val="24"/>
          <w:szCs w:val="24"/>
        </w:rPr>
        <w:tab/>
      </w:r>
      <w:hyperlink r:id="rId28" w:history="1">
        <w:r w:rsidRPr="007B12FA">
          <w:rPr>
            <w:rStyle w:val="Hyperlink"/>
            <w:rFonts w:asciiTheme="minorHAnsi" w:hAnsiTheme="minorHAnsi"/>
            <w:sz w:val="24"/>
            <w:szCs w:val="24"/>
          </w:rPr>
          <w:t>http://www.kansasmemory.org/item/208929</w:t>
        </w:r>
      </w:hyperlink>
    </w:p>
    <w:p w:rsidR="00FE25D7" w:rsidRDefault="00FE25D7" w:rsidP="00052BFA">
      <w:pPr>
        <w:pStyle w:val="NormalWeb"/>
        <w:numPr>
          <w:ilvl w:val="0"/>
          <w:numId w:val="1"/>
        </w:numPr>
        <w:shd w:val="clear" w:color="auto" w:fill="FFFFFF"/>
        <w:spacing w:before="96" w:after="120" w:line="285" w:lineRule="atLeast"/>
        <w:rPr>
          <w:rFonts w:asciiTheme="minorHAnsi" w:hAnsiTheme="minorHAnsi"/>
          <w:sz w:val="24"/>
          <w:szCs w:val="24"/>
        </w:rPr>
      </w:pPr>
      <w:r>
        <w:rPr>
          <w:rFonts w:asciiTheme="minorHAnsi" w:hAnsiTheme="minorHAnsi"/>
          <w:sz w:val="24"/>
          <w:szCs w:val="24"/>
        </w:rPr>
        <w:t>“Southern Chivalry: Argument versus club’s, 1856”</w:t>
      </w:r>
      <w:r w:rsidR="00342947">
        <w:rPr>
          <w:rFonts w:asciiTheme="minorHAnsi" w:hAnsiTheme="minorHAnsi"/>
          <w:sz w:val="24"/>
          <w:szCs w:val="24"/>
        </w:rPr>
        <w:t xml:space="preserve"> by I.L. Magee</w:t>
      </w:r>
    </w:p>
    <w:p w:rsidR="00FE25D7" w:rsidRDefault="00052BFA" w:rsidP="00876AAB">
      <w:pPr>
        <w:pStyle w:val="NormalWeb"/>
        <w:shd w:val="clear" w:color="auto" w:fill="FFFFFF"/>
        <w:spacing w:before="96" w:after="120" w:line="285" w:lineRule="atLeast"/>
        <w:rPr>
          <w:rFonts w:asciiTheme="minorHAnsi" w:hAnsiTheme="minorHAnsi"/>
          <w:sz w:val="24"/>
          <w:szCs w:val="24"/>
        </w:rPr>
      </w:pPr>
      <w:r>
        <w:rPr>
          <w:rFonts w:asciiTheme="minorHAnsi" w:hAnsiTheme="minorHAnsi"/>
          <w:sz w:val="24"/>
          <w:szCs w:val="24"/>
        </w:rPr>
        <w:tab/>
      </w:r>
      <w:r w:rsidR="00FE25D7">
        <w:rPr>
          <w:rFonts w:asciiTheme="minorHAnsi" w:hAnsiTheme="minorHAnsi"/>
          <w:sz w:val="24"/>
          <w:szCs w:val="24"/>
        </w:rPr>
        <w:t xml:space="preserve">This cartoon depicts South Carolina Representative Preston Brooks striking </w:t>
      </w:r>
      <w:r>
        <w:rPr>
          <w:rFonts w:asciiTheme="minorHAnsi" w:hAnsiTheme="minorHAnsi"/>
          <w:sz w:val="24"/>
          <w:szCs w:val="24"/>
        </w:rPr>
        <w:tab/>
      </w:r>
      <w:r w:rsidR="00FE25D7">
        <w:rPr>
          <w:rFonts w:asciiTheme="minorHAnsi" w:hAnsiTheme="minorHAnsi"/>
          <w:sz w:val="24"/>
          <w:szCs w:val="24"/>
        </w:rPr>
        <w:t xml:space="preserve">Massachusetts Senator Charles Sumner with his cane. Brooks attacked him in </w:t>
      </w:r>
      <w:r>
        <w:rPr>
          <w:rFonts w:asciiTheme="minorHAnsi" w:hAnsiTheme="minorHAnsi"/>
          <w:sz w:val="24"/>
          <w:szCs w:val="24"/>
        </w:rPr>
        <w:tab/>
      </w:r>
      <w:r w:rsidR="00FE25D7">
        <w:rPr>
          <w:rFonts w:asciiTheme="minorHAnsi" w:hAnsiTheme="minorHAnsi"/>
          <w:sz w:val="24"/>
          <w:szCs w:val="24"/>
        </w:rPr>
        <w:t xml:space="preserve">retaliation for a speech that Sumner delivered berating Brooks’s relative, </w:t>
      </w:r>
      <w:r>
        <w:rPr>
          <w:rFonts w:asciiTheme="minorHAnsi" w:hAnsiTheme="minorHAnsi"/>
          <w:sz w:val="24"/>
          <w:szCs w:val="24"/>
        </w:rPr>
        <w:tab/>
      </w:r>
      <w:r w:rsidR="00FE25D7">
        <w:rPr>
          <w:rFonts w:asciiTheme="minorHAnsi" w:hAnsiTheme="minorHAnsi"/>
          <w:sz w:val="24"/>
          <w:szCs w:val="24"/>
        </w:rPr>
        <w:t xml:space="preserve">Senator Andrew Butler of South Carolina. The violent episode fueled </w:t>
      </w:r>
      <w:r>
        <w:rPr>
          <w:rFonts w:asciiTheme="minorHAnsi" w:hAnsiTheme="minorHAnsi"/>
          <w:sz w:val="24"/>
          <w:szCs w:val="24"/>
        </w:rPr>
        <w:tab/>
      </w:r>
      <w:r w:rsidR="00FE25D7">
        <w:rPr>
          <w:rFonts w:asciiTheme="minorHAnsi" w:hAnsiTheme="minorHAnsi"/>
          <w:sz w:val="24"/>
          <w:szCs w:val="24"/>
        </w:rPr>
        <w:t xml:space="preserve">antipathy between anti-slavery northerners and pro-slavery southerners. </w:t>
      </w:r>
      <w:r>
        <w:rPr>
          <w:rFonts w:asciiTheme="minorHAnsi" w:hAnsiTheme="minorHAnsi"/>
          <w:sz w:val="24"/>
          <w:szCs w:val="24"/>
        </w:rPr>
        <w:tab/>
      </w:r>
      <w:r w:rsidR="00342947">
        <w:rPr>
          <w:rFonts w:asciiTheme="minorHAnsi" w:hAnsiTheme="minorHAnsi"/>
          <w:sz w:val="24"/>
          <w:szCs w:val="24"/>
        </w:rPr>
        <w:t>Sumner did not return to his Senate seat for three years.</w:t>
      </w:r>
    </w:p>
    <w:p w:rsidR="00FE25D7" w:rsidRDefault="00052BFA" w:rsidP="00876AAB">
      <w:pPr>
        <w:pStyle w:val="NormalWeb"/>
        <w:shd w:val="clear" w:color="auto" w:fill="FFFFFF"/>
        <w:spacing w:before="96" w:after="120" w:line="285" w:lineRule="atLeast"/>
        <w:rPr>
          <w:rFonts w:asciiTheme="minorHAnsi" w:hAnsiTheme="minorHAnsi"/>
          <w:sz w:val="24"/>
          <w:szCs w:val="24"/>
        </w:rPr>
      </w:pPr>
      <w:r>
        <w:rPr>
          <w:rFonts w:asciiTheme="minorHAnsi" w:hAnsiTheme="minorHAnsi"/>
          <w:i/>
          <w:sz w:val="24"/>
          <w:szCs w:val="24"/>
        </w:rPr>
        <w:tab/>
      </w:r>
      <w:r w:rsidR="00342947">
        <w:rPr>
          <w:rFonts w:asciiTheme="minorHAnsi" w:hAnsiTheme="minorHAnsi"/>
          <w:i/>
          <w:sz w:val="24"/>
          <w:szCs w:val="24"/>
        </w:rPr>
        <w:t xml:space="preserve">Source: </w:t>
      </w:r>
      <w:r w:rsidR="00342947">
        <w:rPr>
          <w:rFonts w:asciiTheme="minorHAnsi" w:hAnsiTheme="minorHAnsi"/>
          <w:sz w:val="24"/>
          <w:szCs w:val="24"/>
        </w:rPr>
        <w:t>History of South Carolina Slide Collection</w:t>
      </w:r>
    </w:p>
    <w:p w:rsidR="00342947" w:rsidRDefault="00052BFA" w:rsidP="00876AAB">
      <w:pPr>
        <w:pStyle w:val="NormalWeb"/>
        <w:shd w:val="clear" w:color="auto" w:fill="FFFFFF"/>
        <w:spacing w:before="96" w:after="120" w:line="285" w:lineRule="atLeast"/>
        <w:rPr>
          <w:rFonts w:asciiTheme="minorHAnsi" w:hAnsiTheme="minorHAnsi"/>
          <w:sz w:val="24"/>
          <w:szCs w:val="24"/>
        </w:rPr>
      </w:pPr>
      <w:r>
        <w:rPr>
          <w:rFonts w:asciiTheme="minorHAnsi" w:hAnsiTheme="minorHAnsi"/>
          <w:sz w:val="24"/>
          <w:szCs w:val="24"/>
        </w:rPr>
        <w:tab/>
      </w:r>
      <w:hyperlink r:id="rId29" w:history="1">
        <w:r w:rsidR="00342947" w:rsidRPr="007B12FA">
          <w:rPr>
            <w:rStyle w:val="Hyperlink"/>
            <w:rFonts w:asciiTheme="minorHAnsi" w:hAnsiTheme="minorHAnsi"/>
            <w:sz w:val="24"/>
            <w:szCs w:val="24"/>
          </w:rPr>
          <w:t>http://www.knowitall.org/schistory/IndexResults.cfm?picRefs=B70</w:t>
        </w:r>
      </w:hyperlink>
    </w:p>
    <w:p w:rsidR="00052BFA" w:rsidRDefault="00052BFA" w:rsidP="00052BFA">
      <w:pPr>
        <w:pStyle w:val="NormalWeb"/>
        <w:numPr>
          <w:ilvl w:val="0"/>
          <w:numId w:val="1"/>
        </w:numPr>
        <w:shd w:val="clear" w:color="auto" w:fill="FFFFFF"/>
        <w:spacing w:before="96" w:after="120" w:line="285" w:lineRule="atLeast"/>
        <w:rPr>
          <w:rFonts w:asciiTheme="minorHAnsi" w:hAnsiTheme="minorHAnsi"/>
          <w:sz w:val="24"/>
          <w:szCs w:val="24"/>
        </w:rPr>
      </w:pPr>
      <w:r>
        <w:rPr>
          <w:rFonts w:asciiTheme="minorHAnsi" w:hAnsiTheme="minorHAnsi"/>
          <w:sz w:val="24"/>
          <w:szCs w:val="24"/>
        </w:rPr>
        <w:t xml:space="preserve">Portrait of Abraham Lincoln, 1856, public domain. </w:t>
      </w:r>
    </w:p>
    <w:p w:rsidR="00052BFA" w:rsidRDefault="00052BFA" w:rsidP="00052BFA">
      <w:pPr>
        <w:pStyle w:val="NormalWeb"/>
        <w:shd w:val="clear" w:color="auto" w:fill="FFFFFF"/>
        <w:spacing w:before="96" w:after="120" w:line="285" w:lineRule="atLeast"/>
        <w:rPr>
          <w:rFonts w:asciiTheme="minorHAnsi" w:hAnsiTheme="minorHAnsi"/>
          <w:b/>
          <w:sz w:val="24"/>
          <w:szCs w:val="24"/>
        </w:rPr>
      </w:pPr>
      <w:r>
        <w:rPr>
          <w:rFonts w:asciiTheme="minorHAnsi" w:hAnsiTheme="minorHAnsi"/>
          <w:b/>
          <w:sz w:val="24"/>
          <w:szCs w:val="24"/>
        </w:rPr>
        <w:t>Slide 17:</w:t>
      </w:r>
    </w:p>
    <w:p w:rsidR="001F11E1" w:rsidRDefault="00052BFA" w:rsidP="00052BFA">
      <w:pPr>
        <w:pStyle w:val="NormalWeb"/>
        <w:shd w:val="clear" w:color="auto" w:fill="FFFFFF"/>
        <w:spacing w:before="96" w:after="120" w:line="285" w:lineRule="atLeast"/>
        <w:rPr>
          <w:rFonts w:asciiTheme="minorHAnsi" w:hAnsiTheme="minorHAnsi"/>
          <w:sz w:val="24"/>
          <w:szCs w:val="24"/>
        </w:rPr>
      </w:pPr>
      <w:r>
        <w:rPr>
          <w:rFonts w:asciiTheme="minorHAnsi" w:hAnsiTheme="minorHAnsi"/>
          <w:sz w:val="24"/>
          <w:szCs w:val="24"/>
        </w:rPr>
        <w:t>“Gang of 25 Sea Island Cotton and Rice Negroes”</w:t>
      </w:r>
      <w:r w:rsidR="001F11E1">
        <w:rPr>
          <w:rFonts w:asciiTheme="minorHAnsi" w:hAnsiTheme="minorHAnsi"/>
          <w:sz w:val="24"/>
          <w:szCs w:val="24"/>
        </w:rPr>
        <w:t xml:space="preserve"> by Louis D. De Saussure</w:t>
      </w:r>
    </w:p>
    <w:p w:rsidR="001F11E1" w:rsidRDefault="001F11E1" w:rsidP="00052BFA">
      <w:pPr>
        <w:pStyle w:val="NormalWeb"/>
        <w:shd w:val="clear" w:color="auto" w:fill="FFFFFF"/>
        <w:spacing w:before="96" w:after="120" w:line="285" w:lineRule="atLeast"/>
        <w:rPr>
          <w:rFonts w:asciiTheme="minorHAnsi" w:hAnsiTheme="minorHAnsi"/>
          <w:sz w:val="24"/>
          <w:szCs w:val="24"/>
        </w:rPr>
      </w:pPr>
      <w:r>
        <w:rPr>
          <w:rFonts w:asciiTheme="minorHAnsi" w:hAnsiTheme="minorHAnsi"/>
          <w:i/>
          <w:sz w:val="24"/>
          <w:szCs w:val="24"/>
        </w:rPr>
        <w:t xml:space="preserve">Source: </w:t>
      </w:r>
      <w:r>
        <w:rPr>
          <w:rFonts w:asciiTheme="minorHAnsi" w:hAnsiTheme="minorHAnsi"/>
          <w:sz w:val="24"/>
          <w:szCs w:val="24"/>
        </w:rPr>
        <w:t>Emergence of Advertising in America, Duke University, Rare Book, Manuscript, and Special Collections Library</w:t>
      </w:r>
    </w:p>
    <w:p w:rsidR="001F11E1" w:rsidRDefault="0000683E" w:rsidP="00052BFA">
      <w:pPr>
        <w:pStyle w:val="NormalWeb"/>
        <w:shd w:val="clear" w:color="auto" w:fill="FFFFFF"/>
        <w:spacing w:before="96" w:after="120" w:line="285" w:lineRule="atLeast"/>
        <w:rPr>
          <w:rFonts w:asciiTheme="minorHAnsi" w:hAnsiTheme="minorHAnsi"/>
          <w:sz w:val="24"/>
          <w:szCs w:val="24"/>
        </w:rPr>
      </w:pPr>
      <w:hyperlink r:id="rId30" w:history="1">
        <w:r w:rsidR="001F11E1" w:rsidRPr="007B12FA">
          <w:rPr>
            <w:rStyle w:val="Hyperlink"/>
            <w:rFonts w:asciiTheme="minorHAnsi" w:hAnsiTheme="minorHAnsi"/>
            <w:sz w:val="24"/>
            <w:szCs w:val="24"/>
          </w:rPr>
          <w:t>http://library.duke.edu/rubenstein/scriptorium/eaa/broadsides/B03/B0317/B0317-72dpi.html</w:t>
        </w:r>
      </w:hyperlink>
    </w:p>
    <w:p w:rsidR="001F11E1" w:rsidRDefault="0062620A" w:rsidP="00052BFA">
      <w:pPr>
        <w:pStyle w:val="NormalWeb"/>
        <w:shd w:val="clear" w:color="auto" w:fill="FFFFFF"/>
        <w:spacing w:before="96" w:after="120" w:line="285" w:lineRule="atLeast"/>
        <w:rPr>
          <w:rFonts w:asciiTheme="minorHAnsi" w:hAnsiTheme="minorHAnsi"/>
          <w:b/>
          <w:sz w:val="24"/>
          <w:szCs w:val="24"/>
        </w:rPr>
      </w:pPr>
      <w:r>
        <w:rPr>
          <w:rFonts w:asciiTheme="minorHAnsi" w:hAnsiTheme="minorHAnsi"/>
          <w:b/>
          <w:sz w:val="24"/>
          <w:szCs w:val="24"/>
        </w:rPr>
        <w:t>Slide 18:</w:t>
      </w:r>
    </w:p>
    <w:p w:rsidR="0062620A" w:rsidRDefault="0062620A" w:rsidP="0062620A">
      <w:pPr>
        <w:pStyle w:val="NormalWeb"/>
        <w:numPr>
          <w:ilvl w:val="0"/>
          <w:numId w:val="1"/>
        </w:numPr>
        <w:shd w:val="clear" w:color="auto" w:fill="FFFFFF"/>
        <w:spacing w:before="96" w:after="120" w:line="285" w:lineRule="atLeast"/>
        <w:rPr>
          <w:rFonts w:asciiTheme="minorHAnsi" w:hAnsiTheme="minorHAnsi"/>
          <w:sz w:val="24"/>
          <w:szCs w:val="24"/>
        </w:rPr>
      </w:pPr>
      <w:r>
        <w:rPr>
          <w:rFonts w:asciiTheme="minorHAnsi" w:hAnsiTheme="minorHAnsi"/>
          <w:sz w:val="24"/>
          <w:szCs w:val="24"/>
        </w:rPr>
        <w:t>Portrait of Dred Scott</w:t>
      </w:r>
    </w:p>
    <w:p w:rsidR="0062620A" w:rsidRPr="0062620A" w:rsidRDefault="0062620A" w:rsidP="00052BFA">
      <w:pPr>
        <w:pStyle w:val="NormalWeb"/>
        <w:shd w:val="clear" w:color="auto" w:fill="FFFFFF"/>
        <w:spacing w:before="96" w:after="120" w:line="285" w:lineRule="atLeast"/>
        <w:rPr>
          <w:rFonts w:asciiTheme="minorHAnsi" w:hAnsiTheme="minorHAnsi"/>
          <w:sz w:val="24"/>
          <w:szCs w:val="24"/>
        </w:rPr>
      </w:pPr>
      <w:r w:rsidRPr="0062620A">
        <w:rPr>
          <w:rFonts w:asciiTheme="minorHAnsi" w:hAnsiTheme="minorHAnsi"/>
          <w:i/>
          <w:sz w:val="24"/>
          <w:szCs w:val="24"/>
        </w:rPr>
        <w:t>Source</w:t>
      </w:r>
      <w:r>
        <w:rPr>
          <w:rFonts w:asciiTheme="minorHAnsi" w:hAnsiTheme="minorHAnsi"/>
          <w:sz w:val="24"/>
          <w:szCs w:val="24"/>
        </w:rPr>
        <w:t xml:space="preserve">: </w:t>
      </w:r>
      <w:r w:rsidRPr="0062620A">
        <w:rPr>
          <w:rFonts w:asciiTheme="minorHAnsi" w:hAnsiTheme="minorHAnsi"/>
          <w:sz w:val="24"/>
          <w:szCs w:val="24"/>
        </w:rPr>
        <w:t>http://www.pbs.org/wnet/historyofus/web05/features/bio/B11_2.html</w:t>
      </w:r>
    </w:p>
    <w:p w:rsidR="00342947" w:rsidRDefault="0062620A" w:rsidP="0062620A">
      <w:pPr>
        <w:pStyle w:val="NormalWeb"/>
        <w:numPr>
          <w:ilvl w:val="0"/>
          <w:numId w:val="1"/>
        </w:numPr>
        <w:shd w:val="clear" w:color="auto" w:fill="FFFFFF"/>
        <w:spacing w:before="96" w:after="120" w:line="285" w:lineRule="atLeast"/>
        <w:rPr>
          <w:rFonts w:asciiTheme="minorHAnsi" w:hAnsiTheme="minorHAnsi"/>
          <w:sz w:val="24"/>
          <w:szCs w:val="24"/>
        </w:rPr>
      </w:pPr>
      <w:r>
        <w:rPr>
          <w:rFonts w:asciiTheme="minorHAnsi" w:hAnsiTheme="minorHAnsi"/>
          <w:sz w:val="24"/>
          <w:szCs w:val="24"/>
        </w:rPr>
        <w:t>Frank Leslie’s Illustrated Newspaper featuring Mr. and Mrs. Dred Scott, June 27, 1857.</w:t>
      </w:r>
    </w:p>
    <w:p w:rsidR="0062620A" w:rsidRPr="007E7F60" w:rsidRDefault="0062620A" w:rsidP="00876AAB">
      <w:pPr>
        <w:pStyle w:val="NormalWeb"/>
        <w:shd w:val="clear" w:color="auto" w:fill="FFFFFF"/>
        <w:spacing w:before="96" w:after="120" w:line="285" w:lineRule="atLeast"/>
        <w:rPr>
          <w:rFonts w:asciiTheme="minorHAnsi" w:hAnsiTheme="minorHAnsi"/>
          <w:sz w:val="24"/>
          <w:szCs w:val="24"/>
        </w:rPr>
      </w:pPr>
      <w:r>
        <w:rPr>
          <w:rFonts w:asciiTheme="minorHAnsi" w:hAnsiTheme="minorHAnsi"/>
          <w:i/>
          <w:sz w:val="24"/>
          <w:szCs w:val="24"/>
        </w:rPr>
        <w:t xml:space="preserve">Source: </w:t>
      </w:r>
      <w:hyperlink r:id="rId31" w:history="1">
        <w:r w:rsidRPr="007E7F60">
          <w:rPr>
            <w:rStyle w:val="Hyperlink"/>
            <w:rFonts w:asciiTheme="minorHAnsi" w:hAnsiTheme="minorHAnsi"/>
            <w:sz w:val="24"/>
            <w:szCs w:val="24"/>
          </w:rPr>
          <w:t>http://shs.umsystem.edu/historicmissourians/leaders/dscott/dscottmasthead.html</w:t>
        </w:r>
      </w:hyperlink>
    </w:p>
    <w:p w:rsidR="0062620A" w:rsidRDefault="0062620A" w:rsidP="00876AAB">
      <w:pPr>
        <w:pStyle w:val="NormalWeb"/>
        <w:shd w:val="clear" w:color="auto" w:fill="FFFFFF"/>
        <w:spacing w:before="96" w:after="120" w:line="285" w:lineRule="atLeast"/>
        <w:rPr>
          <w:rFonts w:asciiTheme="minorHAnsi" w:hAnsiTheme="minorHAnsi"/>
          <w:b/>
          <w:sz w:val="24"/>
          <w:szCs w:val="24"/>
        </w:rPr>
      </w:pPr>
      <w:r>
        <w:rPr>
          <w:rFonts w:asciiTheme="minorHAnsi" w:hAnsiTheme="minorHAnsi"/>
          <w:b/>
          <w:sz w:val="24"/>
          <w:szCs w:val="24"/>
        </w:rPr>
        <w:t>Slide 19:</w:t>
      </w:r>
    </w:p>
    <w:p w:rsidR="009C5D2F" w:rsidRDefault="009C5D2F" w:rsidP="00876AAB">
      <w:pPr>
        <w:pStyle w:val="NormalWeb"/>
        <w:shd w:val="clear" w:color="auto" w:fill="FFFFFF"/>
        <w:spacing w:before="96" w:after="120" w:line="285" w:lineRule="atLeast"/>
        <w:rPr>
          <w:rFonts w:asciiTheme="minorHAnsi" w:hAnsiTheme="minorHAnsi"/>
          <w:sz w:val="24"/>
          <w:szCs w:val="24"/>
        </w:rPr>
      </w:pPr>
      <w:r>
        <w:rPr>
          <w:rFonts w:asciiTheme="minorHAnsi" w:hAnsiTheme="minorHAnsi"/>
          <w:sz w:val="24"/>
          <w:szCs w:val="24"/>
        </w:rPr>
        <w:t>1860 U.S. Slave Census</w:t>
      </w:r>
    </w:p>
    <w:p w:rsidR="007E7F60" w:rsidRDefault="007E7F60" w:rsidP="00876AAB">
      <w:pPr>
        <w:pStyle w:val="NormalWeb"/>
        <w:shd w:val="clear" w:color="auto" w:fill="FFFFFF"/>
        <w:spacing w:before="96" w:after="120" w:line="285" w:lineRule="atLeast"/>
        <w:rPr>
          <w:rFonts w:asciiTheme="minorHAnsi" w:hAnsiTheme="minorHAnsi"/>
          <w:sz w:val="24"/>
          <w:szCs w:val="24"/>
        </w:rPr>
      </w:pPr>
      <w:r>
        <w:rPr>
          <w:rFonts w:asciiTheme="minorHAnsi" w:hAnsiTheme="minorHAnsi"/>
          <w:i/>
          <w:sz w:val="24"/>
          <w:szCs w:val="24"/>
        </w:rPr>
        <w:t xml:space="preserve">Source: </w:t>
      </w:r>
      <w:hyperlink r:id="rId32" w:history="1">
        <w:r w:rsidRPr="007B12FA">
          <w:rPr>
            <w:rStyle w:val="Hyperlink"/>
            <w:rFonts w:asciiTheme="minorHAnsi" w:hAnsiTheme="minorHAnsi"/>
            <w:sz w:val="24"/>
            <w:szCs w:val="24"/>
          </w:rPr>
          <w:t>http://users.humboldt.edu/ogayle/hist420/thematicteaching.html</w:t>
        </w:r>
      </w:hyperlink>
    </w:p>
    <w:p w:rsidR="007E7F60" w:rsidRPr="007E7F60" w:rsidRDefault="007E7F60" w:rsidP="00876AAB">
      <w:pPr>
        <w:pStyle w:val="NormalWeb"/>
        <w:shd w:val="clear" w:color="auto" w:fill="FFFFFF"/>
        <w:spacing w:before="96" w:after="120" w:line="285" w:lineRule="atLeast"/>
        <w:rPr>
          <w:rFonts w:asciiTheme="minorHAnsi" w:hAnsiTheme="minorHAnsi"/>
          <w:sz w:val="24"/>
          <w:szCs w:val="24"/>
        </w:rPr>
      </w:pPr>
    </w:p>
    <w:p w:rsidR="009C5D2F" w:rsidRDefault="009C5D2F" w:rsidP="009C5D2F">
      <w:pPr>
        <w:pStyle w:val="NormalWeb"/>
        <w:numPr>
          <w:ilvl w:val="0"/>
          <w:numId w:val="1"/>
        </w:numPr>
        <w:shd w:val="clear" w:color="auto" w:fill="FFFFFF"/>
        <w:spacing w:before="96" w:after="120" w:line="285" w:lineRule="atLeast"/>
        <w:rPr>
          <w:rFonts w:asciiTheme="minorHAnsi" w:hAnsiTheme="minorHAnsi"/>
          <w:sz w:val="24"/>
          <w:szCs w:val="24"/>
        </w:rPr>
      </w:pPr>
      <w:r>
        <w:rPr>
          <w:rFonts w:asciiTheme="minorHAnsi" w:hAnsiTheme="minorHAnsi"/>
          <w:sz w:val="24"/>
          <w:szCs w:val="24"/>
        </w:rPr>
        <w:t>1860 U.S. Slave Concentration map</w:t>
      </w:r>
    </w:p>
    <w:p w:rsidR="009C5D2F" w:rsidRDefault="009C5D2F" w:rsidP="00876AAB">
      <w:pPr>
        <w:pStyle w:val="NormalWeb"/>
        <w:shd w:val="clear" w:color="auto" w:fill="FFFFFF"/>
        <w:spacing w:before="96" w:after="120" w:line="285" w:lineRule="atLeast"/>
        <w:rPr>
          <w:rFonts w:asciiTheme="minorHAnsi" w:hAnsiTheme="minorHAnsi"/>
          <w:sz w:val="24"/>
          <w:szCs w:val="24"/>
        </w:rPr>
      </w:pPr>
      <w:r>
        <w:rPr>
          <w:rFonts w:asciiTheme="minorHAnsi" w:hAnsiTheme="minorHAnsi"/>
          <w:i/>
          <w:sz w:val="24"/>
          <w:szCs w:val="24"/>
        </w:rPr>
        <w:t xml:space="preserve">Source: </w:t>
      </w:r>
      <w:hyperlink r:id="rId33" w:history="1">
        <w:r w:rsidRPr="007B12FA">
          <w:rPr>
            <w:rStyle w:val="Hyperlink"/>
            <w:rFonts w:asciiTheme="minorHAnsi" w:hAnsiTheme="minorHAnsi"/>
            <w:sz w:val="24"/>
            <w:szCs w:val="24"/>
          </w:rPr>
          <w:t>http://www.latinamericanstudies.org/slavery/slaves-1860.jpg</w:t>
        </w:r>
      </w:hyperlink>
    </w:p>
    <w:p w:rsidR="00952D32" w:rsidRDefault="00952D32" w:rsidP="00876AAB">
      <w:pPr>
        <w:pStyle w:val="NormalWeb"/>
        <w:shd w:val="clear" w:color="auto" w:fill="FFFFFF"/>
        <w:spacing w:before="96" w:after="120" w:line="285" w:lineRule="atLeast"/>
        <w:rPr>
          <w:rFonts w:asciiTheme="minorHAnsi" w:hAnsiTheme="minorHAnsi"/>
          <w:b/>
          <w:sz w:val="24"/>
          <w:szCs w:val="24"/>
        </w:rPr>
      </w:pPr>
      <w:r>
        <w:rPr>
          <w:rFonts w:asciiTheme="minorHAnsi" w:hAnsiTheme="minorHAnsi"/>
          <w:b/>
          <w:sz w:val="24"/>
          <w:szCs w:val="24"/>
        </w:rPr>
        <w:t xml:space="preserve">Slide 20: </w:t>
      </w:r>
    </w:p>
    <w:p w:rsidR="00952D32" w:rsidRDefault="00952D32" w:rsidP="00952D32">
      <w:pPr>
        <w:pStyle w:val="NormalWeb"/>
        <w:numPr>
          <w:ilvl w:val="0"/>
          <w:numId w:val="1"/>
        </w:numPr>
        <w:shd w:val="clear" w:color="auto" w:fill="FFFFFF"/>
        <w:spacing w:before="96" w:after="120" w:line="285" w:lineRule="atLeast"/>
        <w:rPr>
          <w:rFonts w:asciiTheme="minorHAnsi" w:hAnsiTheme="minorHAnsi"/>
          <w:i/>
          <w:sz w:val="24"/>
          <w:szCs w:val="24"/>
        </w:rPr>
      </w:pPr>
      <w:r>
        <w:rPr>
          <w:rFonts w:asciiTheme="minorHAnsi" w:hAnsiTheme="minorHAnsi"/>
          <w:sz w:val="24"/>
          <w:szCs w:val="24"/>
        </w:rPr>
        <w:t xml:space="preserve">Reproduction of the Emancipation Proclamation, </w:t>
      </w:r>
      <w:r>
        <w:rPr>
          <w:rFonts w:asciiTheme="minorHAnsi" w:hAnsiTheme="minorHAnsi"/>
          <w:i/>
          <w:sz w:val="24"/>
          <w:szCs w:val="24"/>
        </w:rPr>
        <w:t>Library of Congress.</w:t>
      </w:r>
    </w:p>
    <w:p w:rsidR="00952D32" w:rsidRDefault="0000683E" w:rsidP="00876AAB">
      <w:pPr>
        <w:pStyle w:val="NormalWeb"/>
        <w:shd w:val="clear" w:color="auto" w:fill="FFFFFF"/>
        <w:spacing w:before="96" w:after="120" w:line="285" w:lineRule="atLeast"/>
        <w:rPr>
          <w:rFonts w:asciiTheme="minorHAnsi" w:hAnsiTheme="minorHAnsi"/>
          <w:i/>
          <w:sz w:val="24"/>
          <w:szCs w:val="24"/>
        </w:rPr>
      </w:pPr>
      <w:hyperlink r:id="rId34" w:history="1">
        <w:r w:rsidR="00952D32" w:rsidRPr="007B12FA">
          <w:rPr>
            <w:rStyle w:val="Hyperlink"/>
            <w:rFonts w:asciiTheme="minorHAnsi" w:hAnsiTheme="minorHAnsi"/>
            <w:i/>
            <w:sz w:val="24"/>
            <w:szCs w:val="24"/>
          </w:rPr>
          <w:t>http://www.loc.gov/pictures/resource/pga.04067/</w:t>
        </w:r>
      </w:hyperlink>
    </w:p>
    <w:p w:rsidR="00952D32" w:rsidRPr="00952D32" w:rsidRDefault="00952D32" w:rsidP="00876AAB">
      <w:pPr>
        <w:pStyle w:val="NormalWeb"/>
        <w:shd w:val="clear" w:color="auto" w:fill="FFFFFF"/>
        <w:spacing w:before="96" w:after="120" w:line="285" w:lineRule="atLeast"/>
        <w:rPr>
          <w:rFonts w:asciiTheme="minorHAnsi" w:hAnsiTheme="minorHAnsi"/>
          <w:i/>
          <w:sz w:val="24"/>
          <w:szCs w:val="24"/>
        </w:rPr>
      </w:pPr>
    </w:p>
    <w:p w:rsidR="00952D32" w:rsidRPr="00952D32" w:rsidRDefault="00952D32" w:rsidP="00952D32">
      <w:pPr>
        <w:pStyle w:val="NormalWeb"/>
        <w:numPr>
          <w:ilvl w:val="0"/>
          <w:numId w:val="1"/>
        </w:numPr>
        <w:shd w:val="clear" w:color="auto" w:fill="FFFFFF"/>
        <w:spacing w:before="96" w:after="120" w:line="285" w:lineRule="atLeast"/>
        <w:rPr>
          <w:rFonts w:asciiTheme="minorHAnsi" w:hAnsiTheme="minorHAnsi"/>
          <w:sz w:val="24"/>
          <w:szCs w:val="24"/>
        </w:rPr>
      </w:pPr>
      <w:r>
        <w:rPr>
          <w:rFonts w:asciiTheme="minorHAnsi" w:hAnsiTheme="minorHAnsi"/>
          <w:sz w:val="24"/>
          <w:szCs w:val="24"/>
        </w:rPr>
        <w:t xml:space="preserve">Thomas Nast, “Emancipation,” </w:t>
      </w:r>
      <w:r>
        <w:rPr>
          <w:rFonts w:asciiTheme="minorHAnsi" w:hAnsiTheme="minorHAnsi"/>
          <w:i/>
          <w:sz w:val="24"/>
          <w:szCs w:val="24"/>
        </w:rPr>
        <w:t xml:space="preserve">Harper’s Weekly, </w:t>
      </w:r>
      <w:r>
        <w:rPr>
          <w:rFonts w:asciiTheme="minorHAnsi" w:hAnsiTheme="minorHAnsi"/>
          <w:sz w:val="24"/>
          <w:szCs w:val="24"/>
        </w:rPr>
        <w:t>January 24, 1863.</w:t>
      </w:r>
    </w:p>
    <w:p w:rsidR="00B32037" w:rsidRDefault="00B32037" w:rsidP="00B32037">
      <w:pPr>
        <w:pStyle w:val="NormalWeb"/>
        <w:shd w:val="clear" w:color="auto" w:fill="FFFFFF"/>
        <w:spacing w:before="96" w:after="120" w:line="285" w:lineRule="atLeast"/>
        <w:rPr>
          <w:i/>
        </w:rPr>
      </w:pPr>
    </w:p>
    <w:p w:rsidR="009C5D2F" w:rsidRDefault="009C5D2F" w:rsidP="00B32037">
      <w:pPr>
        <w:pStyle w:val="NormalWeb"/>
        <w:shd w:val="clear" w:color="auto" w:fill="FFFFFF"/>
        <w:spacing w:before="96" w:after="120" w:line="285" w:lineRule="atLeast"/>
        <w:rPr>
          <w:i/>
        </w:rPr>
      </w:pPr>
    </w:p>
    <w:p w:rsidR="00B32037" w:rsidRPr="009C5D2F" w:rsidRDefault="00B32037" w:rsidP="00B32037">
      <w:pPr>
        <w:pStyle w:val="NormalWeb"/>
        <w:shd w:val="clear" w:color="auto" w:fill="FFFFFF"/>
        <w:spacing w:before="96" w:after="120" w:line="285" w:lineRule="atLeast"/>
        <w:rPr>
          <w:rFonts w:asciiTheme="minorHAnsi" w:hAnsiTheme="minorHAnsi"/>
          <w:sz w:val="24"/>
          <w:szCs w:val="24"/>
        </w:rPr>
      </w:pPr>
    </w:p>
    <w:p w:rsidR="00B32037" w:rsidRPr="00B32037" w:rsidRDefault="00B32037" w:rsidP="00876AAB">
      <w:pPr>
        <w:pStyle w:val="NormalWeb"/>
        <w:shd w:val="clear" w:color="auto" w:fill="FFFFFF"/>
        <w:spacing w:before="96" w:after="120" w:line="285" w:lineRule="atLeast"/>
        <w:rPr>
          <w:rFonts w:asciiTheme="minorHAnsi" w:hAnsiTheme="minorHAnsi"/>
          <w:i/>
          <w:sz w:val="24"/>
          <w:szCs w:val="24"/>
        </w:rPr>
      </w:pPr>
    </w:p>
    <w:p w:rsidR="001C2234" w:rsidRDefault="001C2234"/>
    <w:sectPr w:rsidR="001C2234" w:rsidSect="00FD47B1">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46174"/>
    <w:multiLevelType w:val="multilevel"/>
    <w:tmpl w:val="EA9AC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553260B"/>
    <w:multiLevelType w:val="hybridMultilevel"/>
    <w:tmpl w:val="0A7A4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654BFB"/>
    <w:multiLevelType w:val="hybridMultilevel"/>
    <w:tmpl w:val="3FF6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useFELayout/>
  </w:compat>
  <w:rsids>
    <w:rsidRoot w:val="00046E08"/>
    <w:rsid w:val="0000683E"/>
    <w:rsid w:val="00046E08"/>
    <w:rsid w:val="00052BFA"/>
    <w:rsid w:val="00063DB5"/>
    <w:rsid w:val="001C2234"/>
    <w:rsid w:val="001F11E1"/>
    <w:rsid w:val="00307C89"/>
    <w:rsid w:val="00342947"/>
    <w:rsid w:val="00385805"/>
    <w:rsid w:val="0049321A"/>
    <w:rsid w:val="005354ED"/>
    <w:rsid w:val="0054456D"/>
    <w:rsid w:val="005958FD"/>
    <w:rsid w:val="0062620A"/>
    <w:rsid w:val="007806AE"/>
    <w:rsid w:val="007E7F60"/>
    <w:rsid w:val="00876AAB"/>
    <w:rsid w:val="008F6175"/>
    <w:rsid w:val="00952D32"/>
    <w:rsid w:val="009C5D2F"/>
    <w:rsid w:val="00A45F53"/>
    <w:rsid w:val="00AD1809"/>
    <w:rsid w:val="00B32037"/>
    <w:rsid w:val="00BD564E"/>
    <w:rsid w:val="00C80999"/>
    <w:rsid w:val="00CC12EF"/>
    <w:rsid w:val="00D52D19"/>
    <w:rsid w:val="00DB5D7B"/>
    <w:rsid w:val="00ED1C63"/>
    <w:rsid w:val="00EF454F"/>
    <w:rsid w:val="00EF509D"/>
    <w:rsid w:val="00FA7739"/>
    <w:rsid w:val="00FD47B1"/>
    <w:rsid w:val="00FE25D7"/>
  </w:rsids>
  <m:mathPr>
    <m:mathFont m:val="Lucida Grande"/>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64E"/>
  </w:style>
  <w:style w:type="paragraph" w:styleId="Heading3">
    <w:name w:val="heading 3"/>
    <w:basedOn w:val="Normal"/>
    <w:link w:val="Heading3Char"/>
    <w:uiPriority w:val="9"/>
    <w:qFormat/>
    <w:rsid w:val="001C2234"/>
    <w:pPr>
      <w:spacing w:before="100" w:beforeAutospacing="1" w:after="100" w:afterAutospacing="1"/>
      <w:outlineLvl w:val="2"/>
    </w:pPr>
    <w:rPr>
      <w:rFonts w:ascii="Times" w:hAnsi="Times"/>
      <w:b/>
      <w:bCs/>
      <w:sz w:val="27"/>
      <w:szCs w:val="27"/>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iPriority w:val="99"/>
    <w:semiHidden/>
    <w:unhideWhenUsed/>
    <w:rsid w:val="00046E08"/>
    <w:pPr>
      <w:spacing w:before="100" w:beforeAutospacing="1" w:after="100" w:afterAutospacing="1"/>
    </w:pPr>
    <w:rPr>
      <w:rFonts w:ascii="Times" w:hAnsi="Times" w:cs="Times New Roman"/>
      <w:sz w:val="20"/>
      <w:szCs w:val="20"/>
    </w:rPr>
  </w:style>
  <w:style w:type="character" w:styleId="Emphasis">
    <w:name w:val="Emphasis"/>
    <w:basedOn w:val="DefaultParagraphFont"/>
    <w:uiPriority w:val="20"/>
    <w:qFormat/>
    <w:rsid w:val="00046E08"/>
    <w:rPr>
      <w:i/>
      <w:iCs/>
    </w:rPr>
  </w:style>
  <w:style w:type="character" w:customStyle="1" w:styleId="apple-converted-space">
    <w:name w:val="apple-converted-space"/>
    <w:basedOn w:val="DefaultParagraphFont"/>
    <w:rsid w:val="00046E08"/>
  </w:style>
  <w:style w:type="character" w:styleId="Hyperlink">
    <w:name w:val="Hyperlink"/>
    <w:basedOn w:val="DefaultParagraphFont"/>
    <w:uiPriority w:val="99"/>
    <w:unhideWhenUsed/>
    <w:rsid w:val="00046E08"/>
    <w:rPr>
      <w:color w:val="0000FF" w:themeColor="hyperlink"/>
      <w:u w:val="single"/>
    </w:rPr>
  </w:style>
  <w:style w:type="character" w:styleId="HTMLCite">
    <w:name w:val="HTML Cite"/>
    <w:basedOn w:val="DefaultParagraphFont"/>
    <w:uiPriority w:val="99"/>
    <w:semiHidden/>
    <w:unhideWhenUsed/>
    <w:rsid w:val="00063DB5"/>
    <w:rPr>
      <w:i/>
      <w:iCs/>
    </w:rPr>
  </w:style>
  <w:style w:type="character" w:styleId="FollowedHyperlink">
    <w:name w:val="FollowedHyperlink"/>
    <w:basedOn w:val="DefaultParagraphFont"/>
    <w:uiPriority w:val="99"/>
    <w:semiHidden/>
    <w:unhideWhenUsed/>
    <w:rsid w:val="00063DB5"/>
    <w:rPr>
      <w:color w:val="800080" w:themeColor="followedHyperlink"/>
      <w:u w:val="single"/>
    </w:rPr>
  </w:style>
  <w:style w:type="paragraph" w:styleId="ListParagraph">
    <w:name w:val="List Paragraph"/>
    <w:basedOn w:val="Normal"/>
    <w:uiPriority w:val="34"/>
    <w:qFormat/>
    <w:rsid w:val="001C2234"/>
    <w:pPr>
      <w:ind w:left="720"/>
      <w:contextualSpacing/>
    </w:pPr>
  </w:style>
  <w:style w:type="character" w:customStyle="1" w:styleId="Heading3Char">
    <w:name w:val="Heading 3 Char"/>
    <w:basedOn w:val="DefaultParagraphFont"/>
    <w:link w:val="Heading3"/>
    <w:uiPriority w:val="9"/>
    <w:rsid w:val="001C2234"/>
    <w:rPr>
      <w:rFonts w:ascii="Times" w:hAnsi="Times"/>
      <w:b/>
      <w:bCs/>
      <w:sz w:val="27"/>
      <w:szCs w:val="27"/>
    </w:rPr>
  </w:style>
  <w:style w:type="paragraph" w:styleId="BalloonText">
    <w:name w:val="Balloon Text"/>
    <w:basedOn w:val="Normal"/>
    <w:link w:val="BalloonTextChar"/>
    <w:uiPriority w:val="99"/>
    <w:semiHidden/>
    <w:unhideWhenUsed/>
    <w:rsid w:val="001C223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C2234"/>
    <w:rPr>
      <w:rFonts w:ascii="Lucida Grande" w:hAnsi="Lucida Grande" w:cs="Lucida Grande"/>
      <w:sz w:val="18"/>
      <w:szCs w:val="18"/>
    </w:rPr>
  </w:style>
  <w:style w:type="paragraph" w:customStyle="1" w:styleId="slidetitle">
    <w:name w:val="slidetitle"/>
    <w:basedOn w:val="Normal"/>
    <w:rsid w:val="00FE25D7"/>
    <w:pPr>
      <w:spacing w:before="100" w:beforeAutospacing="1" w:after="100" w:afterAutospacing="1"/>
    </w:pPr>
    <w:rPr>
      <w:rFonts w:ascii="Times" w:hAnsi="Times"/>
      <w:sz w:val="20"/>
      <w:szCs w:val="20"/>
    </w:rPr>
  </w:style>
  <w:style w:type="paragraph" w:customStyle="1" w:styleId="slidedescription">
    <w:name w:val="slidedescription"/>
    <w:basedOn w:val="Normal"/>
    <w:rsid w:val="00FE25D7"/>
    <w:pPr>
      <w:spacing w:before="100" w:beforeAutospacing="1" w:after="100" w:afterAutospacing="1"/>
    </w:pPr>
    <w:rPr>
      <w:rFonts w:ascii="Times" w:hAnsi="Times"/>
      <w:sz w:val="20"/>
      <w:szCs w:val="20"/>
    </w:rPr>
  </w:style>
  <w:style w:type="paragraph" w:customStyle="1" w:styleId="slidecredit">
    <w:name w:val="slidecredit"/>
    <w:basedOn w:val="Normal"/>
    <w:rsid w:val="00FE25D7"/>
    <w:pPr>
      <w:spacing w:before="100" w:beforeAutospacing="1" w:after="100" w:afterAutospacing="1"/>
    </w:pPr>
    <w:rPr>
      <w:rFonts w:ascii="Times" w:hAnsi="Time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1C2234"/>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46E08"/>
    <w:pPr>
      <w:spacing w:before="100" w:beforeAutospacing="1" w:after="100" w:afterAutospacing="1"/>
    </w:pPr>
    <w:rPr>
      <w:rFonts w:ascii="Times" w:hAnsi="Times" w:cs="Times New Roman"/>
      <w:sz w:val="20"/>
      <w:szCs w:val="20"/>
    </w:rPr>
  </w:style>
  <w:style w:type="character" w:styleId="Emphasis">
    <w:name w:val="Emphasis"/>
    <w:basedOn w:val="DefaultParagraphFont"/>
    <w:uiPriority w:val="20"/>
    <w:qFormat/>
    <w:rsid w:val="00046E08"/>
    <w:rPr>
      <w:i/>
      <w:iCs/>
    </w:rPr>
  </w:style>
  <w:style w:type="character" w:customStyle="1" w:styleId="apple-converted-space">
    <w:name w:val="apple-converted-space"/>
    <w:basedOn w:val="DefaultParagraphFont"/>
    <w:rsid w:val="00046E08"/>
  </w:style>
  <w:style w:type="character" w:styleId="Hyperlink">
    <w:name w:val="Hyperlink"/>
    <w:basedOn w:val="DefaultParagraphFont"/>
    <w:uiPriority w:val="99"/>
    <w:unhideWhenUsed/>
    <w:rsid w:val="00046E08"/>
    <w:rPr>
      <w:color w:val="0000FF" w:themeColor="hyperlink"/>
      <w:u w:val="single"/>
    </w:rPr>
  </w:style>
  <w:style w:type="character" w:styleId="HTMLCite">
    <w:name w:val="HTML Cite"/>
    <w:basedOn w:val="DefaultParagraphFont"/>
    <w:uiPriority w:val="99"/>
    <w:semiHidden/>
    <w:unhideWhenUsed/>
    <w:rsid w:val="00063DB5"/>
    <w:rPr>
      <w:i/>
      <w:iCs/>
    </w:rPr>
  </w:style>
  <w:style w:type="character" w:styleId="FollowedHyperlink">
    <w:name w:val="FollowedHyperlink"/>
    <w:basedOn w:val="DefaultParagraphFont"/>
    <w:uiPriority w:val="99"/>
    <w:semiHidden/>
    <w:unhideWhenUsed/>
    <w:rsid w:val="00063DB5"/>
    <w:rPr>
      <w:color w:val="800080" w:themeColor="followedHyperlink"/>
      <w:u w:val="single"/>
    </w:rPr>
  </w:style>
  <w:style w:type="paragraph" w:styleId="ListParagraph">
    <w:name w:val="List Paragraph"/>
    <w:basedOn w:val="Normal"/>
    <w:uiPriority w:val="34"/>
    <w:qFormat/>
    <w:rsid w:val="001C2234"/>
    <w:pPr>
      <w:ind w:left="720"/>
      <w:contextualSpacing/>
    </w:pPr>
  </w:style>
  <w:style w:type="character" w:customStyle="1" w:styleId="Heading3Char">
    <w:name w:val="Heading 3 Char"/>
    <w:basedOn w:val="DefaultParagraphFont"/>
    <w:link w:val="Heading3"/>
    <w:uiPriority w:val="9"/>
    <w:rsid w:val="001C2234"/>
    <w:rPr>
      <w:rFonts w:ascii="Times" w:hAnsi="Times"/>
      <w:b/>
      <w:bCs/>
      <w:sz w:val="27"/>
      <w:szCs w:val="27"/>
    </w:rPr>
  </w:style>
  <w:style w:type="paragraph" w:styleId="BalloonText">
    <w:name w:val="Balloon Text"/>
    <w:basedOn w:val="Normal"/>
    <w:link w:val="BalloonTextChar"/>
    <w:uiPriority w:val="99"/>
    <w:semiHidden/>
    <w:unhideWhenUsed/>
    <w:rsid w:val="001C223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C2234"/>
    <w:rPr>
      <w:rFonts w:ascii="Lucida Grande" w:hAnsi="Lucida Grande" w:cs="Lucida Grande"/>
      <w:sz w:val="18"/>
      <w:szCs w:val="18"/>
    </w:rPr>
  </w:style>
  <w:style w:type="paragraph" w:customStyle="1" w:styleId="slidetitle">
    <w:name w:val="slidetitle"/>
    <w:basedOn w:val="Normal"/>
    <w:rsid w:val="00FE25D7"/>
    <w:pPr>
      <w:spacing w:before="100" w:beforeAutospacing="1" w:after="100" w:afterAutospacing="1"/>
    </w:pPr>
    <w:rPr>
      <w:rFonts w:ascii="Times" w:hAnsi="Times"/>
      <w:sz w:val="20"/>
      <w:szCs w:val="20"/>
    </w:rPr>
  </w:style>
  <w:style w:type="paragraph" w:customStyle="1" w:styleId="slidedescription">
    <w:name w:val="slidedescription"/>
    <w:basedOn w:val="Normal"/>
    <w:rsid w:val="00FE25D7"/>
    <w:pPr>
      <w:spacing w:before="100" w:beforeAutospacing="1" w:after="100" w:afterAutospacing="1"/>
    </w:pPr>
    <w:rPr>
      <w:rFonts w:ascii="Times" w:hAnsi="Times"/>
      <w:sz w:val="20"/>
      <w:szCs w:val="20"/>
    </w:rPr>
  </w:style>
  <w:style w:type="paragraph" w:customStyle="1" w:styleId="slidecredit">
    <w:name w:val="slidecredit"/>
    <w:basedOn w:val="Normal"/>
    <w:rsid w:val="00FE25D7"/>
    <w:pPr>
      <w:spacing w:before="100" w:beforeAutospacing="1" w:after="100" w:afterAutospacing="1"/>
    </w:pPr>
    <w:rPr>
      <w:rFonts w:ascii="Times" w:hAnsi="Times"/>
      <w:sz w:val="20"/>
      <w:szCs w:val="20"/>
    </w:rPr>
  </w:style>
</w:styles>
</file>

<file path=word/webSettings.xml><?xml version="1.0" encoding="utf-8"?>
<w:webSettings xmlns:r="http://schemas.openxmlformats.org/officeDocument/2006/relationships" xmlns:w="http://schemas.openxmlformats.org/wordprocessingml/2006/main">
  <w:divs>
    <w:div w:id="245769060">
      <w:bodyDiv w:val="1"/>
      <w:marLeft w:val="0"/>
      <w:marRight w:val="0"/>
      <w:marTop w:val="0"/>
      <w:marBottom w:val="0"/>
      <w:divBdr>
        <w:top w:val="none" w:sz="0" w:space="0" w:color="auto"/>
        <w:left w:val="none" w:sz="0" w:space="0" w:color="auto"/>
        <w:bottom w:val="none" w:sz="0" w:space="0" w:color="auto"/>
        <w:right w:val="none" w:sz="0" w:space="0" w:color="auto"/>
      </w:divBdr>
      <w:divsChild>
        <w:div w:id="2125535628">
          <w:marLeft w:val="0"/>
          <w:marRight w:val="0"/>
          <w:marTop w:val="0"/>
          <w:marBottom w:val="0"/>
          <w:divBdr>
            <w:top w:val="none" w:sz="0" w:space="0" w:color="auto"/>
            <w:left w:val="none" w:sz="0" w:space="0" w:color="auto"/>
            <w:bottom w:val="none" w:sz="0" w:space="0" w:color="auto"/>
            <w:right w:val="none" w:sz="0" w:space="0" w:color="auto"/>
          </w:divBdr>
          <w:divsChild>
            <w:div w:id="1157644636">
              <w:marLeft w:val="450"/>
              <w:marRight w:val="450"/>
              <w:marTop w:val="450"/>
              <w:marBottom w:val="450"/>
              <w:divBdr>
                <w:top w:val="none" w:sz="0" w:space="0" w:color="auto"/>
                <w:left w:val="none" w:sz="0" w:space="0" w:color="auto"/>
                <w:bottom w:val="none" w:sz="0" w:space="0" w:color="auto"/>
                <w:right w:val="none" w:sz="0" w:space="0" w:color="auto"/>
              </w:divBdr>
              <w:divsChild>
                <w:div w:id="1941639328">
                  <w:marLeft w:val="1500"/>
                  <w:marRight w:val="1500"/>
                  <w:marTop w:val="0"/>
                  <w:marBottom w:val="0"/>
                  <w:divBdr>
                    <w:top w:val="none" w:sz="0" w:space="0" w:color="auto"/>
                    <w:left w:val="none" w:sz="0" w:space="0" w:color="auto"/>
                    <w:bottom w:val="none" w:sz="0" w:space="0" w:color="auto"/>
                    <w:right w:val="none" w:sz="0" w:space="0" w:color="auto"/>
                  </w:divBdr>
                </w:div>
              </w:divsChild>
            </w:div>
          </w:divsChild>
        </w:div>
      </w:divsChild>
    </w:div>
    <w:div w:id="357199405">
      <w:bodyDiv w:val="1"/>
      <w:marLeft w:val="0"/>
      <w:marRight w:val="0"/>
      <w:marTop w:val="0"/>
      <w:marBottom w:val="0"/>
      <w:divBdr>
        <w:top w:val="none" w:sz="0" w:space="0" w:color="auto"/>
        <w:left w:val="none" w:sz="0" w:space="0" w:color="auto"/>
        <w:bottom w:val="none" w:sz="0" w:space="0" w:color="auto"/>
        <w:right w:val="none" w:sz="0" w:space="0" w:color="auto"/>
      </w:divBdr>
    </w:div>
    <w:div w:id="371804151">
      <w:bodyDiv w:val="1"/>
      <w:marLeft w:val="0"/>
      <w:marRight w:val="0"/>
      <w:marTop w:val="0"/>
      <w:marBottom w:val="0"/>
      <w:divBdr>
        <w:top w:val="none" w:sz="0" w:space="0" w:color="auto"/>
        <w:left w:val="none" w:sz="0" w:space="0" w:color="auto"/>
        <w:bottom w:val="none" w:sz="0" w:space="0" w:color="auto"/>
        <w:right w:val="none" w:sz="0" w:space="0" w:color="auto"/>
      </w:divBdr>
    </w:div>
    <w:div w:id="443039835">
      <w:bodyDiv w:val="1"/>
      <w:marLeft w:val="0"/>
      <w:marRight w:val="0"/>
      <w:marTop w:val="0"/>
      <w:marBottom w:val="0"/>
      <w:divBdr>
        <w:top w:val="none" w:sz="0" w:space="0" w:color="auto"/>
        <w:left w:val="none" w:sz="0" w:space="0" w:color="auto"/>
        <w:bottom w:val="none" w:sz="0" w:space="0" w:color="auto"/>
        <w:right w:val="none" w:sz="0" w:space="0" w:color="auto"/>
      </w:divBdr>
    </w:div>
    <w:div w:id="569772809">
      <w:bodyDiv w:val="1"/>
      <w:marLeft w:val="0"/>
      <w:marRight w:val="0"/>
      <w:marTop w:val="0"/>
      <w:marBottom w:val="0"/>
      <w:divBdr>
        <w:top w:val="none" w:sz="0" w:space="0" w:color="auto"/>
        <w:left w:val="none" w:sz="0" w:space="0" w:color="auto"/>
        <w:bottom w:val="none" w:sz="0" w:space="0" w:color="auto"/>
        <w:right w:val="none" w:sz="0" w:space="0" w:color="auto"/>
      </w:divBdr>
    </w:div>
    <w:div w:id="749811570">
      <w:bodyDiv w:val="1"/>
      <w:marLeft w:val="0"/>
      <w:marRight w:val="0"/>
      <w:marTop w:val="0"/>
      <w:marBottom w:val="0"/>
      <w:divBdr>
        <w:top w:val="none" w:sz="0" w:space="0" w:color="auto"/>
        <w:left w:val="none" w:sz="0" w:space="0" w:color="auto"/>
        <w:bottom w:val="none" w:sz="0" w:space="0" w:color="auto"/>
        <w:right w:val="none" w:sz="0" w:space="0" w:color="auto"/>
      </w:divBdr>
    </w:div>
    <w:div w:id="779448277">
      <w:bodyDiv w:val="1"/>
      <w:marLeft w:val="0"/>
      <w:marRight w:val="0"/>
      <w:marTop w:val="0"/>
      <w:marBottom w:val="0"/>
      <w:divBdr>
        <w:top w:val="none" w:sz="0" w:space="0" w:color="auto"/>
        <w:left w:val="none" w:sz="0" w:space="0" w:color="auto"/>
        <w:bottom w:val="none" w:sz="0" w:space="0" w:color="auto"/>
        <w:right w:val="none" w:sz="0" w:space="0" w:color="auto"/>
      </w:divBdr>
    </w:div>
    <w:div w:id="788015591">
      <w:bodyDiv w:val="1"/>
      <w:marLeft w:val="0"/>
      <w:marRight w:val="0"/>
      <w:marTop w:val="0"/>
      <w:marBottom w:val="0"/>
      <w:divBdr>
        <w:top w:val="none" w:sz="0" w:space="0" w:color="auto"/>
        <w:left w:val="none" w:sz="0" w:space="0" w:color="auto"/>
        <w:bottom w:val="none" w:sz="0" w:space="0" w:color="auto"/>
        <w:right w:val="none" w:sz="0" w:space="0" w:color="auto"/>
      </w:divBdr>
      <w:divsChild>
        <w:div w:id="1148327097">
          <w:marLeft w:val="0"/>
          <w:marRight w:val="0"/>
          <w:marTop w:val="150"/>
          <w:marBottom w:val="150"/>
          <w:divBdr>
            <w:top w:val="none" w:sz="0" w:space="0" w:color="auto"/>
            <w:left w:val="none" w:sz="0" w:space="0" w:color="auto"/>
            <w:bottom w:val="none" w:sz="0" w:space="0" w:color="auto"/>
            <w:right w:val="none" w:sz="0" w:space="0" w:color="auto"/>
          </w:divBdr>
          <w:divsChild>
            <w:div w:id="1913343357">
              <w:marLeft w:val="0"/>
              <w:marRight w:val="300"/>
              <w:marTop w:val="300"/>
              <w:marBottom w:val="0"/>
              <w:divBdr>
                <w:top w:val="none" w:sz="0" w:space="0" w:color="auto"/>
                <w:left w:val="none" w:sz="0" w:space="0" w:color="auto"/>
                <w:bottom w:val="none" w:sz="0" w:space="0" w:color="auto"/>
                <w:right w:val="none" w:sz="0" w:space="0" w:color="auto"/>
              </w:divBdr>
            </w:div>
          </w:divsChild>
        </w:div>
        <w:div w:id="1415123667">
          <w:marLeft w:val="0"/>
          <w:marRight w:val="0"/>
          <w:marTop w:val="150"/>
          <w:marBottom w:val="0"/>
          <w:divBdr>
            <w:top w:val="single" w:sz="6" w:space="0" w:color="FFFFFF"/>
            <w:left w:val="none" w:sz="0" w:space="0" w:color="auto"/>
            <w:bottom w:val="none" w:sz="0" w:space="0" w:color="auto"/>
            <w:right w:val="single" w:sz="6" w:space="0" w:color="FFFFFF"/>
          </w:divBdr>
          <w:divsChild>
            <w:div w:id="84233899">
              <w:marLeft w:val="0"/>
              <w:marRight w:val="0"/>
              <w:marTop w:val="0"/>
              <w:marBottom w:val="0"/>
              <w:divBdr>
                <w:top w:val="none" w:sz="0" w:space="0" w:color="auto"/>
                <w:left w:val="none" w:sz="0" w:space="0" w:color="auto"/>
                <w:bottom w:val="none" w:sz="0" w:space="0" w:color="auto"/>
                <w:right w:val="none" w:sz="0" w:space="0" w:color="auto"/>
              </w:divBdr>
            </w:div>
            <w:div w:id="335769004">
              <w:marLeft w:val="0"/>
              <w:marRight w:val="0"/>
              <w:marTop w:val="0"/>
              <w:marBottom w:val="0"/>
              <w:divBdr>
                <w:top w:val="none" w:sz="0" w:space="0" w:color="auto"/>
                <w:left w:val="none" w:sz="0" w:space="0" w:color="auto"/>
                <w:bottom w:val="single" w:sz="6" w:space="0" w:color="FFFFFF"/>
                <w:right w:val="none" w:sz="0" w:space="0" w:color="auto"/>
              </w:divBdr>
            </w:div>
            <w:div w:id="2133817430">
              <w:marLeft w:val="0"/>
              <w:marRight w:val="0"/>
              <w:marTop w:val="0"/>
              <w:marBottom w:val="0"/>
              <w:divBdr>
                <w:top w:val="none" w:sz="0" w:space="0" w:color="auto"/>
                <w:left w:val="none" w:sz="0" w:space="0" w:color="auto"/>
                <w:bottom w:val="none" w:sz="0" w:space="0" w:color="auto"/>
                <w:right w:val="none" w:sz="0" w:space="0" w:color="auto"/>
              </w:divBdr>
            </w:div>
            <w:div w:id="50813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410806">
      <w:bodyDiv w:val="1"/>
      <w:marLeft w:val="0"/>
      <w:marRight w:val="0"/>
      <w:marTop w:val="0"/>
      <w:marBottom w:val="0"/>
      <w:divBdr>
        <w:top w:val="none" w:sz="0" w:space="0" w:color="auto"/>
        <w:left w:val="none" w:sz="0" w:space="0" w:color="auto"/>
        <w:bottom w:val="none" w:sz="0" w:space="0" w:color="auto"/>
        <w:right w:val="none" w:sz="0" w:space="0" w:color="auto"/>
      </w:divBdr>
    </w:div>
    <w:div w:id="1124419268">
      <w:bodyDiv w:val="1"/>
      <w:marLeft w:val="0"/>
      <w:marRight w:val="0"/>
      <w:marTop w:val="0"/>
      <w:marBottom w:val="0"/>
      <w:divBdr>
        <w:top w:val="none" w:sz="0" w:space="0" w:color="auto"/>
        <w:left w:val="none" w:sz="0" w:space="0" w:color="auto"/>
        <w:bottom w:val="none" w:sz="0" w:space="0" w:color="auto"/>
        <w:right w:val="none" w:sz="0" w:space="0" w:color="auto"/>
      </w:divBdr>
    </w:div>
    <w:div w:id="1268924457">
      <w:bodyDiv w:val="1"/>
      <w:marLeft w:val="0"/>
      <w:marRight w:val="0"/>
      <w:marTop w:val="0"/>
      <w:marBottom w:val="0"/>
      <w:divBdr>
        <w:top w:val="none" w:sz="0" w:space="0" w:color="auto"/>
        <w:left w:val="none" w:sz="0" w:space="0" w:color="auto"/>
        <w:bottom w:val="none" w:sz="0" w:space="0" w:color="auto"/>
        <w:right w:val="none" w:sz="0" w:space="0" w:color="auto"/>
      </w:divBdr>
    </w:div>
    <w:div w:id="1673602133">
      <w:bodyDiv w:val="1"/>
      <w:marLeft w:val="0"/>
      <w:marRight w:val="0"/>
      <w:marTop w:val="0"/>
      <w:marBottom w:val="0"/>
      <w:divBdr>
        <w:top w:val="none" w:sz="0" w:space="0" w:color="auto"/>
        <w:left w:val="none" w:sz="0" w:space="0" w:color="auto"/>
        <w:bottom w:val="none" w:sz="0" w:space="0" w:color="auto"/>
        <w:right w:val="none" w:sz="0" w:space="0" w:color="auto"/>
      </w:divBdr>
    </w:div>
    <w:div w:id="1901361950">
      <w:bodyDiv w:val="1"/>
      <w:marLeft w:val="0"/>
      <w:marRight w:val="0"/>
      <w:marTop w:val="0"/>
      <w:marBottom w:val="0"/>
      <w:divBdr>
        <w:top w:val="none" w:sz="0" w:space="0" w:color="auto"/>
        <w:left w:val="none" w:sz="0" w:space="0" w:color="auto"/>
        <w:bottom w:val="none" w:sz="0" w:space="0" w:color="auto"/>
        <w:right w:val="none" w:sz="0" w:space="0" w:color="auto"/>
      </w:divBdr>
    </w:div>
    <w:div w:id="2025857971">
      <w:bodyDiv w:val="1"/>
      <w:marLeft w:val="0"/>
      <w:marRight w:val="0"/>
      <w:marTop w:val="0"/>
      <w:marBottom w:val="0"/>
      <w:divBdr>
        <w:top w:val="none" w:sz="0" w:space="0" w:color="auto"/>
        <w:left w:val="none" w:sz="0" w:space="0" w:color="auto"/>
        <w:bottom w:val="none" w:sz="0" w:space="0" w:color="auto"/>
        <w:right w:val="none" w:sz="0" w:space="0" w:color="auto"/>
      </w:divBdr>
    </w:div>
    <w:div w:id="2061514724">
      <w:bodyDiv w:val="1"/>
      <w:marLeft w:val="0"/>
      <w:marRight w:val="0"/>
      <w:marTop w:val="0"/>
      <w:marBottom w:val="0"/>
      <w:divBdr>
        <w:top w:val="none" w:sz="0" w:space="0" w:color="auto"/>
        <w:left w:val="none" w:sz="0" w:space="0" w:color="auto"/>
        <w:bottom w:val="none" w:sz="0" w:space="0" w:color="auto"/>
        <w:right w:val="none" w:sz="0" w:space="0" w:color="auto"/>
      </w:divBdr>
    </w:div>
    <w:div w:id="2123959688">
      <w:bodyDiv w:val="1"/>
      <w:marLeft w:val="0"/>
      <w:marRight w:val="0"/>
      <w:marTop w:val="0"/>
      <w:marBottom w:val="0"/>
      <w:divBdr>
        <w:top w:val="none" w:sz="0" w:space="0" w:color="auto"/>
        <w:left w:val="none" w:sz="0" w:space="0" w:color="auto"/>
        <w:bottom w:val="none" w:sz="0" w:space="0" w:color="auto"/>
        <w:right w:val="none" w:sz="0" w:space="0" w:color="auto"/>
      </w:divBdr>
    </w:div>
    <w:div w:id="212876896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slaveryinamerica.org/geography/slavery_abolition_us.htm" TargetMode="External"/><Relationship Id="rId21" Type="http://schemas.openxmlformats.org/officeDocument/2006/relationships/hyperlink" Target="http://www.inmotionaame.org/gallery/detail.cfm?migration=2&amp;topic=1&amp;id=2_003M&amp;type=map" TargetMode="External"/><Relationship Id="rId22" Type="http://schemas.openxmlformats.org/officeDocument/2006/relationships/hyperlink" Target="http://www.inmotionaame.org/gallery/detail.cfm?migration=3&amp;topic=7&amp;id=3_004M&amp;type=map" TargetMode="External"/><Relationship Id="rId23" Type="http://schemas.openxmlformats.org/officeDocument/2006/relationships/hyperlink" Target="http://docsouth.unc.edu/nc/walker/menu.html" TargetMode="External"/><Relationship Id="rId24" Type="http://schemas.openxmlformats.org/officeDocument/2006/relationships/hyperlink" Target="http://nationalhumanitiescenter.org/pds/maai/enslavement/text1/photosenslaved.pdf" TargetMode="External"/><Relationship Id="rId25" Type="http://schemas.openxmlformats.org/officeDocument/2006/relationships/hyperlink" Target="http://hitchcock.itc.virginia.edu/Slavery/details.php?categorynum=9&amp;categoryName=Domestic%20Servants%20and%20Free%20People%20of%20Color&amp;theRecord=10&amp;recordCount=60" TargetMode="External"/><Relationship Id="rId26" Type="http://schemas.openxmlformats.org/officeDocument/2006/relationships/hyperlink" Target="http://www.loc.gov/rr/print/list/082_slave.html" TargetMode="External"/><Relationship Id="rId27" Type="http://schemas.openxmlformats.org/officeDocument/2006/relationships/hyperlink" Target="http://www.mpsaz.org/jefferson/staff/tepeterson/social_studies/history_charts/" TargetMode="External"/><Relationship Id="rId28" Type="http://schemas.openxmlformats.org/officeDocument/2006/relationships/hyperlink" Target="http://www.kansasmemory.org/item/208929" TargetMode="External"/><Relationship Id="rId29" Type="http://schemas.openxmlformats.org/officeDocument/2006/relationships/hyperlink" Target="http://www.knowitall.org/schistory/IndexResults.cfm?picRefs=B70"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visitthecapitol.gov/Exhibitions/online/1815-to-1851/house-1815-1851/a-fire-bell-in-the-night/269-general-map-of-the-united-states-by-henry-d.html" TargetMode="External"/><Relationship Id="rId30" Type="http://schemas.openxmlformats.org/officeDocument/2006/relationships/hyperlink" Target="http://library.duke.edu/rubenstein/scriptorium/eaa/broadsides/B03/B0317/B0317-72dpi.html" TargetMode="External"/><Relationship Id="rId31" Type="http://schemas.openxmlformats.org/officeDocument/2006/relationships/hyperlink" Target="http://shs.umsystem.edu/historicmissourians/leaders/dscott/dscottmasthead.html" TargetMode="External"/><Relationship Id="rId32" Type="http://schemas.openxmlformats.org/officeDocument/2006/relationships/hyperlink" Target="http://users.humboldt.edu/ogayle/hist420/thematicteaching.html" TargetMode="External"/><Relationship Id="rId9" Type="http://schemas.openxmlformats.org/officeDocument/2006/relationships/hyperlink" Target="http://www.library.upenn.edu/exhibits/rbm/kislak/promotion/a609n001.html" TargetMode="External"/><Relationship Id="rId6" Type="http://schemas.openxmlformats.org/officeDocument/2006/relationships/hyperlink" Target="http://hitchcock.itc.virginia.edu/Slavery/search.html" TargetMode="External"/><Relationship Id="rId7" Type="http://schemas.openxmlformats.org/officeDocument/2006/relationships/hyperlink" Target="http://blackhistory.harpweek.com/7Illustrations/Slavery/AfricansOnSlaveBoat.htm" TargetMode="External"/><Relationship Id="rId8" Type="http://schemas.openxmlformats.org/officeDocument/2006/relationships/hyperlink" Target="http://hitchcock.itc.virginia.edu/Slavery/search.html" TargetMode="External"/><Relationship Id="rId33" Type="http://schemas.openxmlformats.org/officeDocument/2006/relationships/hyperlink" Target="http://www.latinamericanstudies.org/slavery/slaves-1860.jpg" TargetMode="External"/><Relationship Id="rId34" Type="http://schemas.openxmlformats.org/officeDocument/2006/relationships/hyperlink" Target="http://www.loc.gov/pictures/resource/pga.04067/" TargetMode="External"/><Relationship Id="rId35" Type="http://schemas.openxmlformats.org/officeDocument/2006/relationships/fontTable" Target="fontTable.xml"/><Relationship Id="rId36" Type="http://schemas.openxmlformats.org/officeDocument/2006/relationships/theme" Target="theme/theme1.xml"/><Relationship Id="rId10" Type="http://schemas.openxmlformats.org/officeDocument/2006/relationships/hyperlink" Target="http://www.lva.virginia.gov/" TargetMode="External"/><Relationship Id="rId11" Type="http://schemas.openxmlformats.org/officeDocument/2006/relationships/hyperlink" Target="http://www.encyclopediavirginia.org/" TargetMode="External"/><Relationship Id="rId12" Type="http://schemas.openxmlformats.org/officeDocument/2006/relationships/hyperlink" Target="http://www.lva.lib.va.us/" TargetMode="External"/><Relationship Id="rId13" Type="http://schemas.openxmlformats.org/officeDocument/2006/relationships/hyperlink" Target="http://www.nps.gov" TargetMode="External"/><Relationship Id="rId14" Type="http://schemas.openxmlformats.org/officeDocument/2006/relationships/hyperlink" Target="http://digitalgallery.nypl.org/nypldigital/id?44SCCDV" TargetMode="External"/><Relationship Id="rId15" Type="http://schemas.openxmlformats.org/officeDocument/2006/relationships/hyperlink" Target="http://maap.columbia.edu/image/view/759.html" TargetMode="External"/><Relationship Id="rId16" Type="http://schemas.openxmlformats.org/officeDocument/2006/relationships/hyperlink" Target="http://en.wikipedia.org/wiki/Richard_Allen_(reverend)" TargetMode="External"/><Relationship Id="rId17" Type="http://schemas.openxmlformats.org/officeDocument/2006/relationships/hyperlink" Target="http://en.wikipedia.org/w/index.php?title=Daniel_A._Payne&amp;action=edit&amp;redlink=1" TargetMode="External"/><Relationship Id="rId18" Type="http://schemas.openxmlformats.org/officeDocument/2006/relationships/hyperlink" Target="http://docsouth.unc.edu/church/payne/paynefp.jpg" TargetMode="External"/><Relationship Id="rId19" Type="http://schemas.openxmlformats.org/officeDocument/2006/relationships/hyperlink" Target="http://teachingamericanhistorymd.net/000001/000000/000101/html/t101.html" TargetMode="External"/><Relationship Id="rId3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1605</Words>
  <Characters>9153</Characters>
  <Application>Microsoft Macintosh Word</Application>
  <DocSecurity>0</DocSecurity>
  <Lines>76</Lines>
  <Paragraphs>18</Paragraphs>
  <ScaleCrop>false</ScaleCrop>
  <Company>University of Texas-Austin</Company>
  <LinksUpToDate>false</LinksUpToDate>
  <CharactersWithSpaces>11240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Jermaine Thibodeaux</dc:creator>
  <cp:keywords/>
  <dc:description/>
  <cp:lastModifiedBy>Rachel Spradley</cp:lastModifiedBy>
  <cp:revision>2</cp:revision>
  <dcterms:created xsi:type="dcterms:W3CDTF">2012-07-11T15:10:00Z</dcterms:created>
  <dcterms:modified xsi:type="dcterms:W3CDTF">2012-07-11T15:10:00Z</dcterms:modified>
</cp:coreProperties>
</file>